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5E" w:rsidRPr="001C669D" w:rsidRDefault="00177E5E" w:rsidP="001F3FC2">
      <w:pPr>
        <w:jc w:val="center"/>
        <w:rPr>
          <w:b/>
          <w:bCs/>
          <w:sz w:val="28"/>
          <w:szCs w:val="28"/>
        </w:rPr>
      </w:pPr>
      <w:r w:rsidRPr="001C669D">
        <w:rPr>
          <w:b/>
          <w:bCs/>
          <w:sz w:val="28"/>
          <w:szCs w:val="28"/>
        </w:rPr>
        <w:t>СРАВНИТЕЛЬНАЯ ТАБЛИЦА</w:t>
      </w:r>
    </w:p>
    <w:p w:rsidR="00AC3264" w:rsidRPr="001C669D" w:rsidRDefault="00177E5E" w:rsidP="00AC3264">
      <w:pPr>
        <w:pStyle w:val="ConsPlusNormal"/>
        <w:jc w:val="center"/>
        <w:rPr>
          <w:b/>
          <w:bCs/>
        </w:rPr>
      </w:pPr>
      <w:r w:rsidRPr="001C669D">
        <w:rPr>
          <w:b/>
          <w:bCs/>
        </w:rPr>
        <w:t xml:space="preserve">к проекту закона Республики Татарстан </w:t>
      </w:r>
      <w:r w:rsidR="001C669D">
        <w:rPr>
          <w:b/>
          <w:bCs/>
        </w:rPr>
        <w:t>«</w:t>
      </w:r>
      <w:r w:rsidR="00AC3264" w:rsidRPr="001C669D">
        <w:rPr>
          <w:b/>
          <w:bCs/>
        </w:rPr>
        <w:t xml:space="preserve">О внесении изменений в </w:t>
      </w:r>
    </w:p>
    <w:p w:rsidR="00AC3264" w:rsidRPr="001C669D" w:rsidRDefault="00AC3264" w:rsidP="00AC3264">
      <w:pPr>
        <w:pStyle w:val="ConsPlusNormal"/>
        <w:jc w:val="center"/>
        <w:rPr>
          <w:b/>
        </w:rPr>
      </w:pPr>
      <w:r w:rsidRPr="001C669D">
        <w:rPr>
          <w:rFonts w:eastAsiaTheme="minorHAnsi"/>
          <w:b/>
        </w:rPr>
        <w:t>Экологический кодекс Республики Татарстан</w:t>
      </w:r>
      <w:r w:rsidR="001C669D">
        <w:rPr>
          <w:rFonts w:eastAsiaTheme="minorHAnsi"/>
          <w:b/>
        </w:rPr>
        <w:t>»</w:t>
      </w:r>
    </w:p>
    <w:p w:rsidR="00177E5E" w:rsidRPr="001C669D" w:rsidRDefault="00177E5E" w:rsidP="00AC3264">
      <w:pPr>
        <w:ind w:left="709" w:right="282"/>
        <w:jc w:val="center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20"/>
        <w:gridCol w:w="4683"/>
        <w:gridCol w:w="4814"/>
      </w:tblGrid>
      <w:tr w:rsidR="00177E5E" w:rsidRPr="001C669D" w:rsidTr="00F77970">
        <w:trPr>
          <w:trHeight w:val="431"/>
        </w:trPr>
        <w:tc>
          <w:tcPr>
            <w:tcW w:w="709" w:type="dxa"/>
          </w:tcPr>
          <w:p w:rsidR="00177E5E" w:rsidRPr="001C669D" w:rsidRDefault="00177E5E" w:rsidP="001F3FC2">
            <w:pPr>
              <w:jc w:val="center"/>
              <w:rPr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>№</w:t>
            </w:r>
          </w:p>
          <w:p w:rsidR="00177E5E" w:rsidRPr="001C669D" w:rsidRDefault="00177E5E" w:rsidP="001F3FC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C669D">
              <w:rPr>
                <w:sz w:val="28"/>
                <w:szCs w:val="28"/>
              </w:rPr>
              <w:t>п</w:t>
            </w:r>
            <w:proofErr w:type="spellEnd"/>
            <w:r w:rsidRPr="001C669D">
              <w:rPr>
                <w:sz w:val="28"/>
                <w:szCs w:val="28"/>
              </w:rPr>
              <w:t>/</w:t>
            </w:r>
            <w:proofErr w:type="spellStart"/>
            <w:r w:rsidRPr="001C669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177E5E" w:rsidRPr="001C669D" w:rsidRDefault="00177E5E" w:rsidP="00AC3264">
            <w:pPr>
              <w:jc w:val="both"/>
              <w:rPr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 xml:space="preserve">Действующая редакция </w:t>
            </w:r>
            <w:r w:rsidR="00AC3264" w:rsidRPr="001C669D">
              <w:rPr>
                <w:sz w:val="28"/>
                <w:szCs w:val="28"/>
              </w:rPr>
              <w:t>Экологич</w:t>
            </w:r>
            <w:r w:rsidR="00AC3264" w:rsidRPr="001C669D">
              <w:rPr>
                <w:sz w:val="28"/>
                <w:szCs w:val="28"/>
              </w:rPr>
              <w:t>е</w:t>
            </w:r>
            <w:r w:rsidR="00AC3264" w:rsidRPr="001C669D">
              <w:rPr>
                <w:sz w:val="28"/>
                <w:szCs w:val="28"/>
              </w:rPr>
              <w:t>ского кодекса</w:t>
            </w:r>
            <w:r w:rsidRPr="001C669D">
              <w:rPr>
                <w:sz w:val="28"/>
                <w:szCs w:val="28"/>
              </w:rPr>
              <w:t xml:space="preserve"> Республики Татарстан  </w:t>
            </w:r>
          </w:p>
        </w:tc>
        <w:tc>
          <w:tcPr>
            <w:tcW w:w="4683" w:type="dxa"/>
          </w:tcPr>
          <w:p w:rsidR="00177E5E" w:rsidRPr="001C669D" w:rsidRDefault="00177E5E" w:rsidP="001F3FC2">
            <w:pPr>
              <w:jc w:val="center"/>
              <w:rPr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 xml:space="preserve">Предлагаемые изменения </w:t>
            </w:r>
          </w:p>
        </w:tc>
        <w:tc>
          <w:tcPr>
            <w:tcW w:w="4814" w:type="dxa"/>
          </w:tcPr>
          <w:p w:rsidR="00177E5E" w:rsidRPr="001C669D" w:rsidRDefault="00177E5E" w:rsidP="001F3FC2">
            <w:pPr>
              <w:jc w:val="both"/>
              <w:rPr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 xml:space="preserve">Редакция </w:t>
            </w:r>
            <w:r w:rsidR="00AC3264" w:rsidRPr="001C669D">
              <w:rPr>
                <w:sz w:val="28"/>
                <w:szCs w:val="28"/>
              </w:rPr>
              <w:t>Экологического кодекса</w:t>
            </w:r>
            <w:r w:rsidRPr="001C669D">
              <w:rPr>
                <w:sz w:val="28"/>
                <w:szCs w:val="28"/>
              </w:rPr>
              <w:t xml:space="preserve"> Республики Татар</w:t>
            </w:r>
            <w:r w:rsidR="00AC3264" w:rsidRPr="001C669D">
              <w:rPr>
                <w:sz w:val="28"/>
                <w:szCs w:val="28"/>
              </w:rPr>
              <w:t>стан</w:t>
            </w:r>
            <w:r w:rsidR="00F77970" w:rsidRPr="001C669D">
              <w:rPr>
                <w:sz w:val="28"/>
                <w:szCs w:val="28"/>
              </w:rPr>
              <w:t xml:space="preserve"> </w:t>
            </w:r>
            <w:r w:rsidRPr="001C669D">
              <w:rPr>
                <w:sz w:val="28"/>
                <w:szCs w:val="28"/>
              </w:rPr>
              <w:t>с учетом пре</w:t>
            </w:r>
            <w:r w:rsidRPr="001C669D">
              <w:rPr>
                <w:sz w:val="28"/>
                <w:szCs w:val="28"/>
              </w:rPr>
              <w:t>д</w:t>
            </w:r>
            <w:r w:rsidRPr="001C669D">
              <w:rPr>
                <w:sz w:val="28"/>
                <w:szCs w:val="28"/>
              </w:rPr>
              <w:t>лагаемых изменений</w:t>
            </w:r>
          </w:p>
          <w:p w:rsidR="00F77970" w:rsidRPr="001C669D" w:rsidRDefault="00F77970" w:rsidP="001F3FC2">
            <w:pPr>
              <w:jc w:val="both"/>
              <w:rPr>
                <w:sz w:val="28"/>
                <w:szCs w:val="28"/>
              </w:rPr>
            </w:pPr>
          </w:p>
        </w:tc>
      </w:tr>
      <w:tr w:rsidR="000E695D" w:rsidRPr="001C669D" w:rsidTr="00F77970">
        <w:trPr>
          <w:trHeight w:val="431"/>
        </w:trPr>
        <w:tc>
          <w:tcPr>
            <w:tcW w:w="709" w:type="dxa"/>
          </w:tcPr>
          <w:p w:rsidR="000E695D" w:rsidRPr="001C669D" w:rsidRDefault="000E695D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2. Основные понятия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В целях настоящего Кодекса используются следующие основные понятия: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9 части 1 статьи 2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вредное (загрязняющее) вещес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во - химическое или биологическое вещество либо смесь таких веществ, которые содержатся в атмосферном воздухе и которые в определенных концентрациях оказывают вредное воздействие на здоровье человека и окружающую среду;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11 части 1 статьи 2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государственный фонд недр - и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пользуемые участки, представляющие собой геометризованные блоки недр, и неиспользуемые части недр;</w:t>
            </w:r>
          </w:p>
          <w:p w:rsidR="000E695D" w:rsidRPr="001C669D" w:rsidRDefault="000E695D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3" w:type="dxa"/>
          </w:tcPr>
          <w:p w:rsidR="000E695D" w:rsidRPr="001C669D" w:rsidRDefault="000E695D" w:rsidP="000E695D">
            <w:pPr>
              <w:pStyle w:val="a6"/>
              <w:numPr>
                <w:ilvl w:val="0"/>
                <w:numId w:val="8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в части 1 статьи 2:</w:t>
            </w:r>
          </w:p>
          <w:p w:rsidR="000E695D" w:rsidRPr="001C669D" w:rsidRDefault="000E695D" w:rsidP="000E695D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абзац девятый изложить в сл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дующей редакции:</w:t>
            </w:r>
          </w:p>
          <w:p w:rsidR="000E695D" w:rsidRPr="001C669D" w:rsidRDefault="000E695D" w:rsidP="000E695D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«загрязняющее вещество – х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мическое вещество или смесь в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ществ, в том числе радиоактивных, и микроорганизмов, которые пост</w:t>
            </w:r>
            <w:r w:rsidRPr="001C669D">
              <w:rPr>
                <w:rFonts w:eastAsiaTheme="minorHAnsi"/>
                <w:sz w:val="28"/>
                <w:szCs w:val="28"/>
              </w:rPr>
              <w:t>у</w:t>
            </w:r>
            <w:r w:rsidRPr="001C669D">
              <w:rPr>
                <w:rFonts w:eastAsiaTheme="minorHAnsi"/>
                <w:sz w:val="28"/>
                <w:szCs w:val="28"/>
              </w:rPr>
              <w:t>пают в атмосферный воздух, соде</w:t>
            </w:r>
            <w:r w:rsidRPr="001C669D">
              <w:rPr>
                <w:rFonts w:eastAsiaTheme="minorHAnsi"/>
                <w:sz w:val="28"/>
                <w:szCs w:val="28"/>
              </w:rPr>
              <w:t>р</w:t>
            </w:r>
            <w:r w:rsidRPr="001C669D">
              <w:rPr>
                <w:rFonts w:eastAsiaTheme="minorHAnsi"/>
                <w:sz w:val="28"/>
                <w:szCs w:val="28"/>
              </w:rPr>
              <w:t>жатся и (или) образуются в нем и которые в количестве и (или) ко</w:t>
            </w:r>
            <w:r w:rsidRPr="001C669D">
              <w:rPr>
                <w:rFonts w:eastAsiaTheme="minorHAnsi"/>
                <w:sz w:val="28"/>
                <w:szCs w:val="28"/>
              </w:rPr>
              <w:t>н</w:t>
            </w:r>
            <w:r w:rsidRPr="001C669D">
              <w:rPr>
                <w:rFonts w:eastAsiaTheme="minorHAnsi"/>
                <w:sz w:val="28"/>
                <w:szCs w:val="28"/>
              </w:rPr>
              <w:t>центрациях, превышающих устано</w:t>
            </w:r>
            <w:r w:rsidRPr="001C669D">
              <w:rPr>
                <w:rFonts w:eastAsiaTheme="minorHAnsi"/>
                <w:sz w:val="28"/>
                <w:szCs w:val="28"/>
              </w:rPr>
              <w:t>в</w:t>
            </w:r>
            <w:r w:rsidRPr="001C669D">
              <w:rPr>
                <w:rFonts w:eastAsiaTheme="minorHAnsi"/>
                <w:sz w:val="28"/>
                <w:szCs w:val="28"/>
              </w:rPr>
              <w:t>ленные нормативы, оказывают нег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тивное воздействие на окружающую среду, жизнь, здоровье человека;»;</w:t>
            </w:r>
          </w:p>
          <w:p w:rsidR="00AB5BE3" w:rsidRPr="001C669D" w:rsidRDefault="00AB5BE3" w:rsidP="000E695D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AB5BE3" w:rsidRPr="001C669D" w:rsidRDefault="00AB5BE3" w:rsidP="000E695D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0E695D" w:rsidRPr="001C669D" w:rsidRDefault="000E695D" w:rsidP="000E695D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абзац одиннадцатый признать утратившим силу;</w:t>
            </w:r>
          </w:p>
          <w:p w:rsidR="000E695D" w:rsidRPr="001C669D" w:rsidRDefault="000E695D" w:rsidP="000E695D">
            <w:pPr>
              <w:pStyle w:val="ConsPlusNormal"/>
              <w:ind w:firstLine="459"/>
              <w:jc w:val="both"/>
            </w:pPr>
          </w:p>
        </w:tc>
        <w:tc>
          <w:tcPr>
            <w:tcW w:w="4814" w:type="dxa"/>
          </w:tcPr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2. Основные понятия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В целях настоящего Кодекса используются следующие основные понятия: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9 части 1 статьи 2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загрязняющее вещество – хим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ческое вещество или смесь веществ, в том числе радиоактивных, и микроо</w:t>
            </w:r>
            <w:r w:rsidRPr="001C669D">
              <w:rPr>
                <w:rFonts w:eastAsiaTheme="minorHAnsi"/>
                <w:sz w:val="28"/>
                <w:szCs w:val="28"/>
              </w:rPr>
              <w:t>р</w:t>
            </w:r>
            <w:r w:rsidRPr="001C669D">
              <w:rPr>
                <w:rFonts w:eastAsiaTheme="minorHAnsi"/>
                <w:sz w:val="28"/>
                <w:szCs w:val="28"/>
              </w:rPr>
              <w:t>ганизмов, которые поступают в атм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сферный воздух, содержатся и (или) образуются в нем и которые в кол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честве и (или) концентрациях, пр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вышающих установленные нормат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вы, оказывают негативное воздейс</w:t>
            </w:r>
            <w:r w:rsidRPr="001C669D">
              <w:rPr>
                <w:rFonts w:eastAsiaTheme="minorHAnsi"/>
                <w:sz w:val="28"/>
                <w:szCs w:val="28"/>
              </w:rPr>
              <w:t>т</w:t>
            </w:r>
            <w:r w:rsidRPr="001C669D">
              <w:rPr>
                <w:rFonts w:eastAsiaTheme="minorHAnsi"/>
                <w:sz w:val="28"/>
                <w:szCs w:val="28"/>
              </w:rPr>
              <w:t>вие на окружающую среду, жизнь, здоровье человека;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11 части 1 статьи 2</w:t>
            </w:r>
          </w:p>
          <w:p w:rsidR="000E695D" w:rsidRPr="001C669D" w:rsidRDefault="005C4753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Признать утратившим силу.</w:t>
            </w:r>
          </w:p>
          <w:p w:rsidR="000E695D" w:rsidRPr="001C669D" w:rsidRDefault="000E695D" w:rsidP="005C475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8. Полномочия Кабин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та Министров Республики Тата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р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стан в экологической сфере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1 статьи 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bookmarkStart w:id="0" w:name="Par2"/>
            <w:bookmarkEnd w:id="0"/>
            <w:r w:rsidRPr="001C669D">
              <w:rPr>
                <w:rFonts w:eastAsia="Calibri"/>
                <w:sz w:val="28"/>
                <w:szCs w:val="28"/>
              </w:rPr>
              <w:t>1. В соответствии с федеральным законодательством к полномочиям Кабинета Министров Республики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тарстан в экологической сфере отн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сятся: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22 части 1 статьи 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организация использования л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сов, их охраны (в том числе осущес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вления мер пожарной безопасности и тушения лесных пожаров, за искл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ю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чением выполнения взрывных работ в целях локализации и ликвидации ле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ных пожаров и осуществления мер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приятий по искусственному вызыв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нию осадков в целях тушения лесных пожаров), защиты (за исключением лесозащитного районирования и г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сударственного лесопатологического мониторинга), воспроизводства (за исключением лесосеменного район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рования, формирования федерального фонда семян лесных растений и гос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дарственного мониторинга воспрои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водства лесов) на землях лесного фонда и обеспечение охраны, защиты,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воспроизводства лесов (в том числе создание и эксплуатация лесных д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рог, предназначенных для использ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вания, охраны, защиты и воспрои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водства лесов) на указанных землях;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34 части 1 статьи 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</w:rPr>
              <w:t>разработка и утверждение терр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ториальной схемы обращения с отх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 xml:space="preserve">дами,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 том числе с твердыми комм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нальными отходами;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lastRenderedPageBreak/>
              <w:t>2) в части 1 статьи 8:</w:t>
            </w: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 абзац двадцать второй изл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жить в следующей редакции:</w:t>
            </w: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«осуществление на землях ле</w:t>
            </w:r>
            <w:r w:rsidRPr="001C669D">
              <w:rPr>
                <w:rFonts w:eastAsiaTheme="minorHAnsi"/>
                <w:sz w:val="28"/>
                <w:szCs w:val="28"/>
              </w:rPr>
              <w:t>с</w:t>
            </w:r>
            <w:r w:rsidRPr="001C669D">
              <w:rPr>
                <w:rFonts w:eastAsiaTheme="minorHAnsi"/>
                <w:sz w:val="28"/>
                <w:szCs w:val="28"/>
              </w:rPr>
              <w:t>ного фонда охраны лесов (в том чи</w:t>
            </w:r>
            <w:r w:rsidRPr="001C669D">
              <w:rPr>
                <w:rFonts w:eastAsiaTheme="minorHAnsi"/>
                <w:sz w:val="28"/>
                <w:szCs w:val="28"/>
              </w:rPr>
              <w:t>с</w:t>
            </w:r>
            <w:r w:rsidRPr="001C669D">
              <w:rPr>
                <w:rFonts w:eastAsiaTheme="minorHAnsi"/>
                <w:sz w:val="28"/>
                <w:szCs w:val="28"/>
              </w:rPr>
              <w:t>ле осуществления мер пожарной безопасности и тушения лесных п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жаров, за исключением выполнения взрывных работ в целях локализации и ликвидации лесных пожаров и осуществления мероприятий по и</w:t>
            </w:r>
            <w:r w:rsidRPr="001C669D">
              <w:rPr>
                <w:rFonts w:eastAsiaTheme="minorHAnsi"/>
                <w:sz w:val="28"/>
                <w:szCs w:val="28"/>
              </w:rPr>
              <w:t>с</w:t>
            </w:r>
            <w:r w:rsidRPr="001C669D">
              <w:rPr>
                <w:rFonts w:eastAsiaTheme="minorHAnsi"/>
                <w:sz w:val="28"/>
                <w:szCs w:val="28"/>
              </w:rPr>
              <w:t>кусственному вызыванию осадков в целях тушения лесных пожаров), защиты лесов (за исключением лес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защитного районирования и гос</w:t>
            </w:r>
            <w:r w:rsidRPr="001C669D">
              <w:rPr>
                <w:rFonts w:eastAsiaTheme="minorHAnsi"/>
                <w:sz w:val="28"/>
                <w:szCs w:val="28"/>
              </w:rPr>
              <w:t>у</w:t>
            </w:r>
            <w:r w:rsidRPr="001C669D">
              <w:rPr>
                <w:rFonts w:eastAsiaTheme="minorHAnsi"/>
                <w:sz w:val="28"/>
                <w:szCs w:val="28"/>
              </w:rPr>
              <w:t>дарственного лесопатологического мониторинга), воспроизводства л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сов (за исключением лесосеменного районирования, формирования ф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дерального фонда семян лесных ра</w:t>
            </w:r>
            <w:r w:rsidRPr="001C669D">
              <w:rPr>
                <w:rFonts w:eastAsiaTheme="minorHAnsi"/>
                <w:sz w:val="28"/>
                <w:szCs w:val="28"/>
              </w:rPr>
              <w:t>с</w:t>
            </w:r>
            <w:r w:rsidRPr="001C669D">
              <w:rPr>
                <w:rFonts w:eastAsiaTheme="minorHAnsi"/>
                <w:sz w:val="28"/>
                <w:szCs w:val="28"/>
              </w:rPr>
              <w:t>тений и государственного монит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lastRenderedPageBreak/>
              <w:t>ринга воспроизводства лесов), лес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разведения;»;</w:t>
            </w:r>
          </w:p>
          <w:p w:rsidR="00282E6A" w:rsidRPr="001C669D" w:rsidRDefault="00282E6A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282E6A" w:rsidRPr="001C669D" w:rsidRDefault="00282E6A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282E6A" w:rsidRPr="001C669D" w:rsidRDefault="00282E6A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282E6A" w:rsidRPr="001C669D" w:rsidRDefault="00282E6A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в абзаце тридцать четвертом слова «, в том числе с твердыми коммунальными отходами» искл</w:t>
            </w:r>
            <w:r w:rsidRPr="001C669D">
              <w:rPr>
                <w:rFonts w:eastAsiaTheme="minorHAnsi"/>
                <w:sz w:val="28"/>
                <w:szCs w:val="28"/>
              </w:rPr>
              <w:t>ю</w:t>
            </w:r>
            <w:r w:rsidRPr="001C669D">
              <w:rPr>
                <w:rFonts w:eastAsiaTheme="minorHAnsi"/>
                <w:sz w:val="28"/>
                <w:szCs w:val="28"/>
              </w:rPr>
              <w:t>чить;</w:t>
            </w:r>
          </w:p>
          <w:p w:rsidR="009F69DC" w:rsidRPr="001C669D" w:rsidRDefault="009F69DC" w:rsidP="0008384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lastRenderedPageBreak/>
              <w:t>Статья 8. Полномочия Кабин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та Министров Республики Тата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р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стан в экологической сфере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1 статьи 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В соответствии с федеральным законодательством к полномочиям Кабинета Министров Республики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тарстан в экологической сфере отн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сятся: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22 части 1 статьи 8</w:t>
            </w:r>
          </w:p>
          <w:p w:rsidR="00282E6A" w:rsidRPr="001C669D" w:rsidRDefault="00282E6A" w:rsidP="00282E6A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u w:val="single"/>
              </w:rPr>
            </w:pPr>
            <w:r w:rsidRPr="001C669D">
              <w:rPr>
                <w:rFonts w:eastAsiaTheme="minorHAnsi"/>
                <w:sz w:val="28"/>
                <w:szCs w:val="28"/>
                <w:u w:val="single"/>
              </w:rPr>
              <w:t>осуществление на землях лесного фонда охраны лесов (в том числе осуществления мер пожарной без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пасности и тушения лесных пожаров, за исключением выполнения взры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в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ных работ в целях локализации и 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квидации лесных пожаров и осущес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вления мероприятий по искусстве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ному вызыванию осадков в целях 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шения лесных пожаров), защиты 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сов (за исключением лесозащитного районирования и государственного лесопатологического мониторинга), воспроизводства лесов (за исключ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нием лесосеменного районирования, формирования федерального фонда семян лесных растений и государс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венного мониторинга воспроизводс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ва лесов), лесоразведения;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B80276" w:rsidRPr="001C669D" w:rsidRDefault="00B80276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</w:p>
          <w:p w:rsidR="00B80276" w:rsidRPr="001C669D" w:rsidRDefault="00B80276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</w:p>
          <w:p w:rsidR="00B80276" w:rsidRPr="001C669D" w:rsidRDefault="00B80276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</w:p>
          <w:p w:rsidR="00B80276" w:rsidRPr="001C669D" w:rsidRDefault="00B80276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Абзац 34 части 1 статьи 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</w:rPr>
              <w:t>разработка и утверждение терр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ториальной схемы обращения с отх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 xml:space="preserve">дами,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 том числе с твердыми комм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нальными отходами;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34. Государственная экологическая экспертиза объектов регионального уровня</w:t>
            </w:r>
          </w:p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Обязательной государственной экологической экспертизе объектов регионального уровня, проводимой уполномоченным исполнительным органом государственной власти Ре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публики Татарстан в области экол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гической экспертизы, в порядке, у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тановленном федеральным законод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тельством, подлежат:</w:t>
            </w:r>
          </w:p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Пункт 2 статьи 34</w:t>
            </w:r>
          </w:p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2) проекты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целевых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программ Республики Татарстан, предусматр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вающих строительство и эксплуат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цию объектов хозяйственной де</w:t>
            </w:r>
            <w:r w:rsidRPr="001C669D">
              <w:rPr>
                <w:rFonts w:eastAsia="Calibri"/>
                <w:sz w:val="28"/>
                <w:szCs w:val="28"/>
              </w:rPr>
              <w:t>я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тельности, оказывающих воздействие на окружающую среду, в части ра</w:t>
            </w:r>
            <w:r w:rsidRPr="001C669D">
              <w:rPr>
                <w:rFonts w:eastAsia="Calibri"/>
                <w:sz w:val="28"/>
                <w:szCs w:val="28"/>
              </w:rPr>
              <w:t>з</w:t>
            </w:r>
            <w:r w:rsidRPr="001C669D">
              <w:rPr>
                <w:rFonts w:eastAsia="Calibri"/>
                <w:sz w:val="28"/>
                <w:szCs w:val="28"/>
              </w:rPr>
              <w:t>мещения таких объектов с учетом 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жима охраны природных объектов;</w:t>
            </w:r>
          </w:p>
          <w:p w:rsidR="009F69DC" w:rsidRPr="001C669D" w:rsidRDefault="009F69DC" w:rsidP="00241AF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lastRenderedPageBreak/>
              <w:t>3) в пункте 2 статьи 34 слово «целевых» заменить словом «гос</w:t>
            </w:r>
            <w:r w:rsidRPr="001C669D">
              <w:rPr>
                <w:rFonts w:eastAsiaTheme="minorHAnsi"/>
                <w:sz w:val="28"/>
                <w:szCs w:val="28"/>
              </w:rPr>
              <w:t>у</w:t>
            </w:r>
            <w:r w:rsidRPr="001C669D">
              <w:rPr>
                <w:rFonts w:eastAsiaTheme="minorHAnsi"/>
                <w:sz w:val="28"/>
                <w:szCs w:val="28"/>
              </w:rPr>
              <w:t>дарственных»;</w:t>
            </w: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34. Государственная экологическая экспертиза объектов регионального уровня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Обязательной государственной экологической экспертизе объектов регионального уровня, проводимой уполномоченным исполнительным органом государственной власти Ре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публики Татарстан в области экол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гической экспертизы, в порядке, у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тановленном федеральным законод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тельством, подлежат: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Пункт 2 статьи 34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2) проекты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грамм Республики Татарстан, пред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сматривающих строительство и эк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 xml:space="preserve">плуатацию объектов хозяйственной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деятельности, оказывающих возде</w:t>
            </w:r>
            <w:r w:rsidRPr="001C669D">
              <w:rPr>
                <w:rFonts w:eastAsia="Calibri"/>
                <w:sz w:val="28"/>
                <w:szCs w:val="28"/>
              </w:rPr>
              <w:t>й</w:t>
            </w:r>
            <w:r w:rsidRPr="001C669D">
              <w:rPr>
                <w:rFonts w:eastAsia="Calibri"/>
                <w:sz w:val="28"/>
                <w:szCs w:val="28"/>
              </w:rPr>
              <w:t>ствие на окружающую среду, в части размещения таких объектов с учетом режима охраны природных объектов;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B827B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48. Общественный эк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логический контроль</w:t>
            </w:r>
          </w:p>
          <w:p w:rsidR="009F69DC" w:rsidRPr="001C669D" w:rsidRDefault="009F69DC" w:rsidP="00B827B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B827B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3 статьи 48</w:t>
            </w:r>
          </w:p>
          <w:p w:rsidR="009F69DC" w:rsidRPr="001C669D" w:rsidRDefault="009F69DC" w:rsidP="00B827B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3. Результаты общественного экологического контроля,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предста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ленные в </w:t>
            </w:r>
            <w:r w:rsidRPr="001C669D">
              <w:rPr>
                <w:rFonts w:eastAsia="Calibri"/>
                <w:sz w:val="28"/>
                <w:szCs w:val="28"/>
              </w:rPr>
              <w:t>органы государственной власти Республики Татарстан, органы местного самоуправления, подлежат обязательному рассмотрению в п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рядке, установленном законодател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ством.</w:t>
            </w:r>
          </w:p>
          <w:p w:rsidR="009F69DC" w:rsidRPr="001C669D" w:rsidRDefault="009F69DC" w:rsidP="00B827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4) часть 3 статьи 48 после слов «представленные в» дополнить сл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вами «органы государственной вл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сти Российской Федерации,»;</w:t>
            </w:r>
          </w:p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48. Общественный эк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логический контроль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3 статьи 48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Результаты общественного экологического контроля, предста</w:t>
            </w:r>
            <w:r w:rsidRPr="001C669D">
              <w:rPr>
                <w:rFonts w:eastAsia="Calibri"/>
                <w:sz w:val="28"/>
                <w:szCs w:val="28"/>
              </w:rPr>
              <w:t>в</w:t>
            </w:r>
            <w:r w:rsidRPr="001C669D">
              <w:rPr>
                <w:rFonts w:eastAsia="Calibri"/>
                <w:sz w:val="28"/>
                <w:szCs w:val="28"/>
              </w:rPr>
              <w:t xml:space="preserve">ленные в 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органы государственной власти Российской Федерации,</w:t>
            </w:r>
            <w:r w:rsidRPr="001C669D">
              <w:rPr>
                <w:rFonts w:eastAsia="Calibri"/>
                <w:sz w:val="28"/>
                <w:szCs w:val="28"/>
              </w:rPr>
              <w:t xml:space="preserve"> орг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ны государственной власти Респу</w:t>
            </w:r>
            <w:r w:rsidRPr="001C669D">
              <w:rPr>
                <w:rFonts w:eastAsia="Calibri"/>
                <w:sz w:val="28"/>
                <w:szCs w:val="28"/>
              </w:rPr>
              <w:t>б</w:t>
            </w:r>
            <w:r w:rsidRPr="001C669D">
              <w:rPr>
                <w:rFonts w:eastAsia="Calibri"/>
                <w:sz w:val="28"/>
                <w:szCs w:val="28"/>
              </w:rPr>
              <w:t>лики Татарстан, органы местного с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моуправления, подлежат обязател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ному рассмотрению в порядке, уст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новленном законодательством.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47106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Статья 61.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Целевые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програ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м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мы Республики Татарстан в обла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ти охраны окружающей среды</w:t>
            </w:r>
          </w:p>
          <w:p w:rsidR="009F69DC" w:rsidRPr="001C669D" w:rsidRDefault="009F69DC" w:rsidP="0047106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47106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В целях планирования, разр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ботки и осуществления мероприятий по охране окружающей среды разр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батываются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целевые</w:t>
            </w:r>
            <w:r w:rsidRPr="001C669D">
              <w:rPr>
                <w:rFonts w:eastAsia="Calibri"/>
                <w:sz w:val="28"/>
                <w:szCs w:val="28"/>
              </w:rPr>
              <w:t xml:space="preserve"> программы Ре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публики Татарстан в области охраны окружающей среды.</w:t>
            </w:r>
          </w:p>
          <w:p w:rsidR="009F69DC" w:rsidRPr="001C669D" w:rsidRDefault="009F69DC" w:rsidP="0047106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Порядок разработки, финансир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 xml:space="preserve">вания и реализации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целевых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грамм Республики Татарстан в обла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ти охраны окружающей среды уст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навливается в соответствии с закон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дательством Республики Татарстан.</w:t>
            </w:r>
          </w:p>
          <w:p w:rsidR="009F69DC" w:rsidRPr="001C669D" w:rsidRDefault="009F69DC" w:rsidP="0047106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2. Разработка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целевых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программ Республики Татарстан в области о</w:t>
            </w:r>
            <w:r w:rsidRPr="001C669D">
              <w:rPr>
                <w:rFonts w:eastAsia="Calibri"/>
                <w:sz w:val="28"/>
                <w:szCs w:val="28"/>
              </w:rPr>
              <w:t>х</w:t>
            </w:r>
            <w:r w:rsidRPr="001C669D">
              <w:rPr>
                <w:rFonts w:eastAsia="Calibri"/>
                <w:sz w:val="28"/>
                <w:szCs w:val="28"/>
              </w:rPr>
              <w:t>раны окружающей среды осущест</w:t>
            </w:r>
            <w:r w:rsidRPr="001C669D">
              <w:rPr>
                <w:rFonts w:eastAsia="Calibri"/>
                <w:sz w:val="28"/>
                <w:szCs w:val="28"/>
              </w:rPr>
              <w:t>в</w:t>
            </w:r>
            <w:r w:rsidRPr="001C669D">
              <w:rPr>
                <w:rFonts w:eastAsia="Calibri"/>
                <w:sz w:val="28"/>
                <w:szCs w:val="28"/>
              </w:rPr>
              <w:t>ляется с учетом предложений гра</w:t>
            </w:r>
            <w:r w:rsidRPr="001C669D">
              <w:rPr>
                <w:rFonts w:eastAsia="Calibri"/>
                <w:sz w:val="28"/>
                <w:szCs w:val="28"/>
              </w:rPr>
              <w:t>ж</w:t>
            </w:r>
            <w:r w:rsidRPr="001C669D">
              <w:rPr>
                <w:rFonts w:eastAsia="Calibri"/>
                <w:sz w:val="28"/>
                <w:szCs w:val="28"/>
              </w:rPr>
              <w:t>дан и общественных объединений.</w:t>
            </w:r>
          </w:p>
          <w:p w:rsidR="009F69DC" w:rsidRPr="001C669D" w:rsidRDefault="009F69DC" w:rsidP="0047106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Планирование и разработка мероприятий по охране окружающей среды осуществляются с учетом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сударственных прогнозов социально-экономического развития,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ных программ в области экологич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ского развития Российской Федер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ции,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целевых </w:t>
            </w:r>
            <w:r w:rsidRPr="001C669D">
              <w:rPr>
                <w:rFonts w:eastAsia="Calibri"/>
                <w:sz w:val="28"/>
                <w:szCs w:val="28"/>
              </w:rPr>
              <w:t>программ Республики Татарстан в области охраны окр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жающей среды на основании научных исследований, направленных на 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шение задач в области охраны окр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жающей среды.</w:t>
            </w:r>
          </w:p>
          <w:p w:rsidR="009F69DC" w:rsidRPr="001C669D" w:rsidRDefault="009F69DC" w:rsidP="00471065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lastRenderedPageBreak/>
              <w:t>5) в статье 61:</w:t>
            </w: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в наименовании слово «Цел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вые» заменить словом «Государс</w:t>
            </w:r>
            <w:r w:rsidRPr="001C669D">
              <w:rPr>
                <w:rFonts w:eastAsiaTheme="minorHAnsi"/>
                <w:sz w:val="28"/>
                <w:szCs w:val="28"/>
              </w:rPr>
              <w:t>т</w:t>
            </w:r>
            <w:r w:rsidRPr="001C669D">
              <w:rPr>
                <w:rFonts w:eastAsiaTheme="minorHAnsi"/>
                <w:sz w:val="28"/>
                <w:szCs w:val="28"/>
              </w:rPr>
              <w:t>венные»;</w:t>
            </w: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в части 1 слово «целевые» в соответствующем падеже заменить словом «государственные» в соо</w:t>
            </w:r>
            <w:r w:rsidRPr="001C669D">
              <w:rPr>
                <w:rFonts w:eastAsiaTheme="minorHAnsi"/>
                <w:sz w:val="28"/>
                <w:szCs w:val="28"/>
              </w:rPr>
              <w:t>т</w:t>
            </w:r>
            <w:r w:rsidRPr="001C669D">
              <w:rPr>
                <w:rFonts w:eastAsiaTheme="minorHAnsi"/>
                <w:sz w:val="28"/>
                <w:szCs w:val="28"/>
              </w:rPr>
              <w:t>ветствующем падеже;</w:t>
            </w: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в) в части 2 слово «целевых» 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менить словом «государственных»;</w:t>
            </w: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B80276" w:rsidRPr="001C669D" w:rsidRDefault="00B80276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г) в части 3 слово «целевых» 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менить словом «государственных»;</w:t>
            </w:r>
          </w:p>
          <w:p w:rsidR="009F69DC" w:rsidRPr="001C669D" w:rsidRDefault="009F69DC" w:rsidP="0008384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Статья 61.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Государственные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программы Республики Татарстан в области охраны окружающей среды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В целях планирования, разр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ботки и осуществления мероприятий по охране окружающей среды разр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батываются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государственные</w:t>
            </w:r>
            <w:r w:rsidRPr="001C669D">
              <w:rPr>
                <w:rFonts w:eastAsia="Calibri"/>
                <w:sz w:val="28"/>
                <w:szCs w:val="28"/>
              </w:rPr>
              <w:t xml:space="preserve"> пр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граммы Республики Татарстан в о</w:t>
            </w:r>
            <w:r w:rsidRPr="001C669D">
              <w:rPr>
                <w:rFonts w:eastAsia="Calibri"/>
                <w:sz w:val="28"/>
                <w:szCs w:val="28"/>
              </w:rPr>
              <w:t>б</w:t>
            </w:r>
            <w:r w:rsidRPr="001C669D">
              <w:rPr>
                <w:rFonts w:eastAsia="Calibri"/>
                <w:sz w:val="28"/>
                <w:szCs w:val="28"/>
              </w:rPr>
              <w:t>ласти охраны окружающей среды.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Порядок разработки, финансир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 xml:space="preserve">вания и реализации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программ Республики Татарстан в области охраны окружающей среды устанавливается в соответствии с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конодательством Республики Тата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стан.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2. Разработка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программ Республики Татарстан в области охраны окружающей среды осуществляется с учетом предлож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ний граждан и общественных объ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динений.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Планирование и разработка мероприятий по охране окружающей среды осуществляются с учетом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сударственных прогнозов социально-экономического развития,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ных программ в области экологич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ского развития Российской Федер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ции,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государственных</w:t>
            </w:r>
            <w:r w:rsidRPr="001C669D">
              <w:rPr>
                <w:rFonts w:eastAsia="Calibri"/>
                <w:sz w:val="28"/>
                <w:szCs w:val="28"/>
              </w:rPr>
              <w:t xml:space="preserve"> программ Ре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публики Татарстан в области охраны окружающей среды на основании 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учных исследований, направленных на решение задач в области охраны окружающей среды.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73. Экологическое пр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свещение населения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2 статьи 73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2. Экологическое просвещение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может осуществляться</w:t>
            </w:r>
            <w:r w:rsidRPr="001C669D">
              <w:rPr>
                <w:rFonts w:eastAsia="Calibri"/>
                <w:sz w:val="28"/>
                <w:szCs w:val="28"/>
              </w:rPr>
              <w:t xml:space="preserve"> органами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сударственной власти Республики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тарстан, органами местного сам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управления, общественными объед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нениями, средствами массовой и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формации, а также организациями, осуществляющими образовательную деятельность, учреждениями культ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ры, музеями, библиотеками, природ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охранными учреждениями, организ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циями спорта и туризма, иными юр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дическими лицами в следующих формах: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информирование населения о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конодательстве в области охраны о</w:t>
            </w:r>
            <w:r w:rsidRPr="001C669D">
              <w:rPr>
                <w:rFonts w:eastAsia="Calibri"/>
                <w:sz w:val="28"/>
                <w:szCs w:val="28"/>
              </w:rPr>
              <w:t>к</w:t>
            </w:r>
            <w:r w:rsidRPr="001C669D">
              <w:rPr>
                <w:rFonts w:eastAsia="Calibri"/>
                <w:sz w:val="28"/>
                <w:szCs w:val="28"/>
              </w:rPr>
              <w:t>ружающей среды и законодательстве в области экологической безопасн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сти;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распространение и пропаганда экологических знаний;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организация и проведение нау</w:t>
            </w:r>
            <w:r w:rsidRPr="001C669D">
              <w:rPr>
                <w:rFonts w:eastAsia="Calibri"/>
                <w:sz w:val="28"/>
                <w:szCs w:val="28"/>
              </w:rPr>
              <w:t>ч</w:t>
            </w:r>
            <w:r w:rsidRPr="001C669D">
              <w:rPr>
                <w:rFonts w:eastAsia="Calibri"/>
                <w:sz w:val="28"/>
                <w:szCs w:val="28"/>
              </w:rPr>
              <w:t>но-практических конференций, ле</w:t>
            </w:r>
            <w:r w:rsidRPr="001C669D">
              <w:rPr>
                <w:rFonts w:eastAsia="Calibri"/>
                <w:sz w:val="28"/>
                <w:szCs w:val="28"/>
              </w:rPr>
              <w:t>к</w:t>
            </w:r>
            <w:r w:rsidRPr="001C669D">
              <w:rPr>
                <w:rFonts w:eastAsia="Calibri"/>
                <w:sz w:val="28"/>
                <w:szCs w:val="28"/>
              </w:rPr>
              <w:t>ториев, семинаров и симпозиумов;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распространение информации о состоянии окружающей среды, пр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родных ресурсов, экологической безопасности;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организация экспозиций, выст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вок экологической направленности;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выпуск экологической литерат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ры;</w:t>
            </w:r>
          </w:p>
          <w:p w:rsidR="009F69DC" w:rsidRPr="001C669D" w:rsidRDefault="009F69DC" w:rsidP="00B511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>иные формы, не противоречащие действующему законодательству.</w:t>
            </w:r>
          </w:p>
          <w:p w:rsidR="009F69DC" w:rsidRPr="001C669D" w:rsidRDefault="009F69DC" w:rsidP="00B5110B">
            <w:pPr>
              <w:pStyle w:val="ConsPlusNormal"/>
              <w:ind w:firstLine="540"/>
              <w:jc w:val="both"/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lastRenderedPageBreak/>
              <w:t>6) часть 2 статьи 73 после слов «может осуществляться» дополнить словами «органами государственной власти Российской Федерации,»;</w:t>
            </w:r>
          </w:p>
          <w:p w:rsidR="009F69DC" w:rsidRPr="001C669D" w:rsidRDefault="009F69DC" w:rsidP="00083844">
            <w:pPr>
              <w:tabs>
                <w:tab w:val="left" w:pos="108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73. Экологическое пр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свещение населения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2 статьи 73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2. Экологическое просвещение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 xml:space="preserve">может осуществляться 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органами г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сударственной власти Российской Федерации,</w:t>
            </w:r>
            <w:r w:rsidRPr="001C669D">
              <w:rPr>
                <w:rFonts w:eastAsia="Calibri"/>
                <w:sz w:val="28"/>
                <w:szCs w:val="28"/>
              </w:rPr>
              <w:t xml:space="preserve"> органами государстве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ной власти Республики Татарстан, о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ганами местного самоуправления, общественными объединениями, средствами массовой информации, а также организациями, осуществля</w:t>
            </w:r>
            <w:r w:rsidRPr="001C669D">
              <w:rPr>
                <w:rFonts w:eastAsia="Calibri"/>
                <w:sz w:val="28"/>
                <w:szCs w:val="28"/>
              </w:rPr>
              <w:t>ю</w:t>
            </w:r>
            <w:r w:rsidRPr="001C669D">
              <w:rPr>
                <w:rFonts w:eastAsia="Calibri"/>
                <w:sz w:val="28"/>
                <w:szCs w:val="28"/>
              </w:rPr>
              <w:t>щими образовательную деятельность, учреждениями культуры, музеями, библиотеками, природоохранными учреждениями, организациями спорта и туризма, иными юридическими л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цами в следующих формах: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информирование населения о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конодательстве в области охраны о</w:t>
            </w:r>
            <w:r w:rsidRPr="001C669D">
              <w:rPr>
                <w:rFonts w:eastAsia="Calibri"/>
                <w:sz w:val="28"/>
                <w:szCs w:val="28"/>
              </w:rPr>
              <w:t>к</w:t>
            </w:r>
            <w:r w:rsidRPr="001C669D">
              <w:rPr>
                <w:rFonts w:eastAsia="Calibri"/>
                <w:sz w:val="28"/>
                <w:szCs w:val="28"/>
              </w:rPr>
              <w:t>ружающей среды и законодательстве в области экологической безопасн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сти;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распространение и пропаганда экологических знаний;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организация и проведение нау</w:t>
            </w:r>
            <w:r w:rsidRPr="001C669D">
              <w:rPr>
                <w:rFonts w:eastAsia="Calibri"/>
                <w:sz w:val="28"/>
                <w:szCs w:val="28"/>
              </w:rPr>
              <w:t>ч</w:t>
            </w:r>
            <w:r w:rsidRPr="001C669D">
              <w:rPr>
                <w:rFonts w:eastAsia="Calibri"/>
                <w:sz w:val="28"/>
                <w:szCs w:val="28"/>
              </w:rPr>
              <w:t>но-практических конференций, ле</w:t>
            </w:r>
            <w:r w:rsidRPr="001C669D">
              <w:rPr>
                <w:rFonts w:eastAsia="Calibri"/>
                <w:sz w:val="28"/>
                <w:szCs w:val="28"/>
              </w:rPr>
              <w:t>к</w:t>
            </w:r>
            <w:r w:rsidRPr="001C669D">
              <w:rPr>
                <w:rFonts w:eastAsia="Calibri"/>
                <w:sz w:val="28"/>
                <w:szCs w:val="28"/>
              </w:rPr>
              <w:t>ториев, семинаров и симпозиумов;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распространение информации о состоянии окружающей среды, пр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родных ресурсов, экологической безопасности;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организация экспозиций, выст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вок экологической направленности;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выпуск экологической литерат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ры;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иные формы, не противоречащие действующему законодательству.</w:t>
            </w:r>
          </w:p>
          <w:p w:rsidR="009F69DC" w:rsidRPr="001C669D" w:rsidRDefault="009F69DC" w:rsidP="009F69DC">
            <w:pPr>
              <w:pStyle w:val="ConsPlusNormal"/>
              <w:ind w:firstLine="540"/>
              <w:jc w:val="both"/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2D2C0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Статья 74.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Республиканская целевая программа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в области эк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логического образования, воспит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ния и просвещения</w:t>
            </w:r>
          </w:p>
          <w:p w:rsidR="009F69DC" w:rsidRPr="001C669D" w:rsidRDefault="009F69DC" w:rsidP="002D2C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2D2C0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В целях системного планиров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ния, разработки и эффективного ос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ществления мероприятий по эколог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ческому образованию и формиров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нию экологической культуры может утверждаться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республиканская гос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дарственная целевая программа</w:t>
            </w:r>
            <w:r w:rsidRPr="001C669D">
              <w:rPr>
                <w:rFonts w:eastAsia="Calibri"/>
                <w:sz w:val="28"/>
                <w:szCs w:val="28"/>
              </w:rPr>
              <w:t xml:space="preserve"> в о</w:t>
            </w:r>
            <w:r w:rsidRPr="001C669D">
              <w:rPr>
                <w:rFonts w:eastAsia="Calibri"/>
                <w:sz w:val="28"/>
                <w:szCs w:val="28"/>
              </w:rPr>
              <w:t>б</w:t>
            </w:r>
            <w:r w:rsidRPr="001C669D">
              <w:rPr>
                <w:rFonts w:eastAsia="Calibri"/>
                <w:sz w:val="28"/>
                <w:szCs w:val="28"/>
              </w:rPr>
              <w:t>ласти экологического образования, воспитания и просвещения, порядок разработки, финансирования и реал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зации которой устанавливается в 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ответствии с законодательством.</w:t>
            </w:r>
          </w:p>
          <w:p w:rsidR="009F69DC" w:rsidRPr="001C669D" w:rsidRDefault="009F69DC" w:rsidP="000E695D">
            <w:pPr>
              <w:pStyle w:val="ConsPlusNormal"/>
              <w:ind w:firstLine="540"/>
              <w:jc w:val="both"/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7) в статье 74:</w:t>
            </w: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в наименовании слова «Ре</w:t>
            </w:r>
            <w:r w:rsidRPr="001C669D">
              <w:rPr>
                <w:rFonts w:eastAsiaTheme="minorHAnsi"/>
                <w:sz w:val="28"/>
                <w:szCs w:val="28"/>
              </w:rPr>
              <w:t>с</w:t>
            </w:r>
            <w:r w:rsidRPr="001C669D">
              <w:rPr>
                <w:rFonts w:eastAsiaTheme="minorHAnsi"/>
                <w:sz w:val="28"/>
                <w:szCs w:val="28"/>
              </w:rPr>
              <w:t>публиканская целевая программа» заменить словами «Государственная программа Республики Татарстан»;</w:t>
            </w:r>
          </w:p>
          <w:p w:rsidR="009F69DC" w:rsidRPr="001C669D" w:rsidRDefault="009F69DC" w:rsidP="0008384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слова «республиканская гос</w:t>
            </w:r>
            <w:r w:rsidRPr="001C669D">
              <w:rPr>
                <w:rFonts w:eastAsiaTheme="minorHAnsi"/>
                <w:sz w:val="28"/>
                <w:szCs w:val="28"/>
              </w:rPr>
              <w:t>у</w:t>
            </w:r>
            <w:r w:rsidRPr="001C669D">
              <w:rPr>
                <w:rFonts w:eastAsiaTheme="minorHAnsi"/>
                <w:sz w:val="28"/>
                <w:szCs w:val="28"/>
              </w:rPr>
              <w:t>дарственная целевая программа» 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менить словами «государственная программа Республики Татарстан»;</w:t>
            </w:r>
          </w:p>
          <w:p w:rsidR="009F69DC" w:rsidRPr="001C669D" w:rsidRDefault="009F69DC" w:rsidP="00083844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Статья 74. </w:t>
            </w:r>
            <w:r w:rsidRPr="001C669D">
              <w:rPr>
                <w:rFonts w:eastAsiaTheme="minorHAnsi"/>
                <w:b/>
                <w:sz w:val="28"/>
                <w:szCs w:val="28"/>
                <w:u w:val="single"/>
              </w:rPr>
              <w:t>Государственная программа Республики Татарстан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в области экологического образов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ния, воспитания и просвещения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В целях системного планиров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ния, разработки и эффективного ос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ществления мероприятий по эколог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ческому образованию и формиров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нию экологической культуры может утверждаться 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государственная пр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грамма Республики Татарстан</w:t>
            </w:r>
            <w:r w:rsidRPr="001C669D">
              <w:rPr>
                <w:rFonts w:eastAsia="Calibri"/>
                <w:sz w:val="28"/>
                <w:szCs w:val="28"/>
              </w:rPr>
              <w:t xml:space="preserve"> в о</w:t>
            </w:r>
            <w:r w:rsidRPr="001C669D">
              <w:rPr>
                <w:rFonts w:eastAsia="Calibri"/>
                <w:sz w:val="28"/>
                <w:szCs w:val="28"/>
              </w:rPr>
              <w:t>б</w:t>
            </w:r>
            <w:r w:rsidRPr="001C669D">
              <w:rPr>
                <w:rFonts w:eastAsia="Calibri"/>
                <w:sz w:val="28"/>
                <w:szCs w:val="28"/>
              </w:rPr>
              <w:t>ласти экологического образования, воспитания и просвещения, порядок разработки, финансирования и реал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зации которой устанавливается в 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ответствии с законодательством.</w:t>
            </w:r>
          </w:p>
          <w:p w:rsidR="009F69DC" w:rsidRPr="001C669D" w:rsidRDefault="009F69DC" w:rsidP="009F69DC">
            <w:pPr>
              <w:pStyle w:val="ConsPlusNormal"/>
              <w:ind w:firstLine="540"/>
              <w:jc w:val="both"/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83. Требования охраны атмосферного воздуха при прое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тировании, размещении, стро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тельстве, реконструкции и эк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плуатации объектов хозяйственной и иной деятельности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При проектировании, разм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 xml:space="preserve">щении, строительстве, реконструкции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и эксплуатации объектов хозяйстве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ной и иной деятельности, при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стройке городских и иных поселений должно обеспечиваться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непревыш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ние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нормативов качества атмосфе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ного воздуха в соответствии с экол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гическими, санитарно-гигиеническими, а также со стро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тельными нормами и правилами в части нормативов площадей озел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ненных территорий.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2. При проектировании и разм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щении объектов хозяйственной и иной деятельности, оказывающих вредное воздействие на качество а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мосферного воздуха, в пределах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родских и иных поселений, а также при застройке и реконструкции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родских и иных поселений должны учитываться фоновый уровень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грязнения атмосферного воздуха и прогноз изменения его качества при осуществлении указанной деятельн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сти.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В целях охраны атмосферного воздуха в местах проживания насел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ния устанавливаются санитарно-защитные зоны организаций. Размеры таких санитарно-защитных зон опр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деляются на основе расчетов рассе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 xml:space="preserve">вания выбросов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вредных (загрязня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ю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щих)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атмосферном воздухе и в соответствии с санитарной кла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сификацией организаций.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4. В проектах строительства об</w:t>
            </w:r>
            <w:r w:rsidRPr="001C669D">
              <w:rPr>
                <w:rFonts w:eastAsia="Calibri"/>
                <w:sz w:val="28"/>
                <w:szCs w:val="28"/>
              </w:rPr>
              <w:t>ъ</w:t>
            </w:r>
            <w:r w:rsidRPr="001C669D">
              <w:rPr>
                <w:rFonts w:eastAsia="Calibri"/>
                <w:sz w:val="28"/>
                <w:szCs w:val="28"/>
              </w:rPr>
              <w:t>ектов хозяйственной и иной деятел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ности, которые могут оказать вредное воздействие на качество атмосферн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го воздуха, должны предусматриват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 xml:space="preserve">ся меры по уменьшению выбросов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 и их обезвреж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ванию в соответствии с требовани</w:t>
            </w:r>
            <w:r w:rsidRPr="001C669D">
              <w:rPr>
                <w:rFonts w:eastAsia="Calibri"/>
                <w:sz w:val="28"/>
                <w:szCs w:val="28"/>
              </w:rPr>
              <w:t>я</w:t>
            </w:r>
            <w:r w:rsidRPr="001C669D">
              <w:rPr>
                <w:rFonts w:eastAsia="Calibri"/>
                <w:sz w:val="28"/>
                <w:szCs w:val="28"/>
              </w:rPr>
              <w:t>ми, установленными федеральным органом исполнительной власти в о</w:t>
            </w:r>
            <w:r w:rsidRPr="001C669D">
              <w:rPr>
                <w:rFonts w:eastAsia="Calibri"/>
                <w:sz w:val="28"/>
                <w:szCs w:val="28"/>
              </w:rPr>
              <w:t>б</w:t>
            </w:r>
            <w:r w:rsidRPr="001C669D">
              <w:rPr>
                <w:rFonts w:eastAsia="Calibri"/>
                <w:sz w:val="28"/>
                <w:szCs w:val="28"/>
              </w:rPr>
              <w:t>ласти охраны окружающей среды и другими федеральными органами и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полнительной власти.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5. Размещение объектов хозяйс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венной и иной деятельности, оказ</w:t>
            </w:r>
            <w:r w:rsidRPr="001C669D">
              <w:rPr>
                <w:rFonts w:eastAsia="Calibri"/>
                <w:sz w:val="28"/>
                <w:szCs w:val="28"/>
              </w:rPr>
              <w:t>ы</w:t>
            </w:r>
            <w:r w:rsidRPr="001C669D">
              <w:rPr>
                <w:rFonts w:eastAsia="Calibri"/>
                <w:sz w:val="28"/>
                <w:szCs w:val="28"/>
              </w:rPr>
              <w:t>вающих вредное воздействие на кач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ство атмосферного воздуха, соглас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вывается в соответствии с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ным законодательством с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ным органом исполнительной власти в области охраны окружающей среды или с его территориальными орган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ми и другими федеральными орган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ми исполнительной власти или с их территориальными органами.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6. При вводе в эксплуатацию 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вых и (или) реконструированных об</w:t>
            </w:r>
            <w:r w:rsidRPr="001C669D">
              <w:rPr>
                <w:rFonts w:eastAsia="Calibri"/>
                <w:sz w:val="28"/>
                <w:szCs w:val="28"/>
              </w:rPr>
              <w:t>ъ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ектов хозяйственной и иной деятел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 xml:space="preserve">ности, осуществляющих выбросы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воздух, должно обесп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 xml:space="preserve">чиваться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непревышение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технологич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ских нормативов выбросов и (или) предельно допустимых выбросов, предельно допустимых нормативов вредных физических воздействий на атмосферный воздух.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7.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новок очистки газов и средств ко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 xml:space="preserve">троля за выбросами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вредных (загря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няющих)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8. Запрещаются проектирование, размещение и строительство объектов хозяйственной и иной деятельности, функционирование которых может привести к неблагоприятным измен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ниям климата и озонового слоя Зе</w:t>
            </w:r>
            <w:r w:rsidRPr="001C669D">
              <w:rPr>
                <w:rFonts w:eastAsia="Calibri"/>
                <w:sz w:val="28"/>
                <w:szCs w:val="28"/>
              </w:rPr>
              <w:t>м</w:t>
            </w:r>
            <w:r w:rsidRPr="001C669D">
              <w:rPr>
                <w:rFonts w:eastAsia="Calibri"/>
                <w:sz w:val="28"/>
                <w:szCs w:val="28"/>
              </w:rPr>
              <w:t>ли, ухудшению здоровья людей, уничтожению генетического фонда растений и генетического фонда ж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вотных, наступлению необратимых последствий для людей и окружа</w:t>
            </w:r>
            <w:r w:rsidRPr="001C669D">
              <w:rPr>
                <w:rFonts w:eastAsia="Calibri"/>
                <w:sz w:val="28"/>
                <w:szCs w:val="28"/>
              </w:rPr>
              <w:t>ю</w:t>
            </w:r>
            <w:r w:rsidRPr="001C669D">
              <w:rPr>
                <w:rFonts w:eastAsia="Calibri"/>
                <w:sz w:val="28"/>
                <w:szCs w:val="28"/>
              </w:rPr>
              <w:t>щей среды.</w:t>
            </w:r>
          </w:p>
          <w:p w:rsidR="009F69DC" w:rsidRPr="001C669D" w:rsidRDefault="009F69DC" w:rsidP="000341E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9F69DC" w:rsidRPr="001C669D" w:rsidRDefault="009F69DC" w:rsidP="0008384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8) </w:t>
            </w:r>
            <w:r w:rsidRPr="001C669D">
              <w:rPr>
                <w:rFonts w:eastAsiaTheme="minorHAnsi"/>
                <w:sz w:val="28"/>
                <w:szCs w:val="28"/>
              </w:rPr>
              <w:t>в статье 83 слова «вредных (загрязняющих) веществ» заменить словами «загрязняющих веществ»;</w:t>
            </w:r>
          </w:p>
          <w:p w:rsidR="009F69DC" w:rsidRPr="001C669D" w:rsidRDefault="009F69DC" w:rsidP="00083844">
            <w:pPr>
              <w:pStyle w:val="a6"/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83. Требования охраны атмосферного воздуха при прое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тировании, размещении, стро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тельстве, реконструкции и эк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плуатации объектов хозяйственной и иной деятельности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При проектировании, разм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 xml:space="preserve">щении, строительстве, реконструкции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и эксплуатации объектов хозяйстве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ной и иной деятельности, при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стройке городских и иных поселений должно обеспечиваться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непревыш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ние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нормативов качества атмосфе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ного воздуха в соответствии с экол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гическими, санитарно-гигиеническими, а также со стро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тельными нормами и правилами в части нормативов площадей озел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ненных территорий.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2. При проектировании и разм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щении объектов хозяйственной и иной деятельности, оказывающих вредное воздействие на качество а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мосферного воздуха, в пределах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родских и иных поселений, а также при застройке и реконструкции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родских и иных поселений должны учитываться фоновый уровень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грязнения атмосферного воздуха и прогноз изменения его качества при осуществлении указанной деятельн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сти.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В целях охраны атмосферного воздуха в местах проживания насел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ния устанавливаются санитарно-защитные зоны организаций. Размеры таких санитарно-защитных зон опр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деляются на основе расчетов рассе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 xml:space="preserve">вания выбросов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загрязняющих в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атмосферном воздухе и в 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ответствии с санитарной классифик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цией организаций.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4. В проектах строительства об</w:t>
            </w:r>
            <w:r w:rsidRPr="001C669D">
              <w:rPr>
                <w:rFonts w:eastAsia="Calibri"/>
                <w:sz w:val="28"/>
                <w:szCs w:val="28"/>
              </w:rPr>
              <w:t>ъ</w:t>
            </w:r>
            <w:r w:rsidRPr="001C669D">
              <w:rPr>
                <w:rFonts w:eastAsia="Calibri"/>
                <w:sz w:val="28"/>
                <w:szCs w:val="28"/>
              </w:rPr>
              <w:t>ектов хозяйственной и иной деятел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ности, которые могут оказать вредное воздействие на качество атмосферн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го воздуха, должны предусматриват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 xml:space="preserve">ся меры по уменьшению выбросов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грязняющих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 и их обезвреживанию в соо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ветствии с требованиями, устано</w:t>
            </w:r>
            <w:r w:rsidRPr="001C669D">
              <w:rPr>
                <w:rFonts w:eastAsia="Calibri"/>
                <w:sz w:val="28"/>
                <w:szCs w:val="28"/>
              </w:rPr>
              <w:t>в</w:t>
            </w:r>
            <w:r w:rsidRPr="001C669D">
              <w:rPr>
                <w:rFonts w:eastAsia="Calibri"/>
                <w:sz w:val="28"/>
                <w:szCs w:val="28"/>
              </w:rPr>
              <w:t>ленными федеральным органом и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полнительной власти в области охр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ны окружающей среды и другими ф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деральными органами исполнител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ной власти.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5. Размещение объектов хозяйс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венной и иной деятельности, оказ</w:t>
            </w:r>
            <w:r w:rsidRPr="001C669D">
              <w:rPr>
                <w:rFonts w:eastAsia="Calibri"/>
                <w:sz w:val="28"/>
                <w:szCs w:val="28"/>
              </w:rPr>
              <w:t>ы</w:t>
            </w:r>
            <w:r w:rsidRPr="001C669D">
              <w:rPr>
                <w:rFonts w:eastAsia="Calibri"/>
                <w:sz w:val="28"/>
                <w:szCs w:val="28"/>
              </w:rPr>
              <w:t>вающих вредное воздействие на кач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ство атмосферного воздуха, соглас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вывается в соответствии с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ным законодательством с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ным органом исполнительной власти в области охраны окружающей среды или с его территориальными орган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ми и другими федеральными орган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ми исполнительной власти или с их территориальными органами.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6. При вводе в эксплуатацию н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 xml:space="preserve">вых и (или) реконструированных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объектов хозяйственной и иной де</w:t>
            </w:r>
            <w:r w:rsidRPr="001C669D">
              <w:rPr>
                <w:rFonts w:eastAsia="Calibri"/>
                <w:sz w:val="28"/>
                <w:szCs w:val="28"/>
              </w:rPr>
              <w:t>я</w:t>
            </w:r>
            <w:r w:rsidRPr="001C669D">
              <w:rPr>
                <w:rFonts w:eastAsia="Calibri"/>
                <w:sz w:val="28"/>
                <w:szCs w:val="28"/>
              </w:rPr>
              <w:t xml:space="preserve">тельности, осуществляющих выбросы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загрязняющих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 xml:space="preserve">ный воздух, должно обеспечиваться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непревышение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технологических но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мативов выбросов и (или) предельно допустимых выбросов, предельно д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пустимых нормативов вредных физ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ческих воздействий на атмосферный воздух.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7.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новок очистки газов и средств ко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 xml:space="preserve">троля за выбросами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загрязняющих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8. Запрещаются проектирование, размещение и строительство объектов хозяйственной и иной деятельности, функционирование которых может привести к неблагоприятным измен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ниям климата и озонового слоя Зе</w:t>
            </w:r>
            <w:r w:rsidRPr="001C669D">
              <w:rPr>
                <w:rFonts w:eastAsia="Calibri"/>
                <w:sz w:val="28"/>
                <w:szCs w:val="28"/>
              </w:rPr>
              <w:t>м</w:t>
            </w:r>
            <w:r w:rsidRPr="001C669D">
              <w:rPr>
                <w:rFonts w:eastAsia="Calibri"/>
                <w:sz w:val="28"/>
                <w:szCs w:val="28"/>
              </w:rPr>
              <w:t>ли, ухудшению здоровья людей, уничтожению генетического фонда растений и генетического фонда ж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вотных, наступлению необратимых последствий для людей и окружа</w:t>
            </w:r>
            <w:r w:rsidRPr="001C669D">
              <w:rPr>
                <w:rFonts w:eastAsia="Calibri"/>
                <w:sz w:val="28"/>
                <w:szCs w:val="28"/>
              </w:rPr>
              <w:t>ю</w:t>
            </w:r>
            <w:r w:rsidRPr="001C669D">
              <w:rPr>
                <w:rFonts w:eastAsia="Calibri"/>
                <w:sz w:val="28"/>
                <w:szCs w:val="28"/>
              </w:rPr>
              <w:t>щей среды.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4F053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85. Регулирование 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ы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бросов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в атмосферный воздух при производстве и эксплуатации транспортных и иных передви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ж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ных средств</w:t>
            </w:r>
          </w:p>
          <w:p w:rsidR="009F69DC" w:rsidRPr="001C669D" w:rsidRDefault="009F69DC" w:rsidP="004F05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4F053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1. Запрещаются производство и эксплуатация транспортных и иных передвижных средств, содержание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выбросах которых превышает уст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новленные технические нормативы выбросов.</w:t>
            </w:r>
          </w:p>
          <w:p w:rsidR="009F69DC" w:rsidRPr="001C669D" w:rsidRDefault="009F69DC" w:rsidP="004F053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2. Органы государственной вл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сти Республики Татарстан обязаны осуществлять меры по уменьшению выбросов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 при эксплуатации транспортных и иных передвижных средств.</w:t>
            </w:r>
          </w:p>
          <w:p w:rsidR="009F69DC" w:rsidRPr="001C669D" w:rsidRDefault="009F69DC" w:rsidP="004F053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Транспортные и иные пер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движные средства, выбросы которых оказывают вредное воздействие на атмосферный воздух, подлежат рег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лярной проверке на соответствие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ких выбросов техническим нормат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вам выбросов.</w:t>
            </w:r>
          </w:p>
          <w:p w:rsidR="009F69DC" w:rsidRPr="001C669D" w:rsidRDefault="009F69DC" w:rsidP="004F053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4. Органы государственной вл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сти Республики Татарстан могут в пределах своей компетенции вводить ограничения на въезд транспортных и иных передвижных средств в нас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ленные пункты, места отдыха и т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ризма на особо охраняемых приро</w:t>
            </w:r>
            <w:r w:rsidRPr="001C669D">
              <w:rPr>
                <w:rFonts w:eastAsia="Calibri"/>
                <w:sz w:val="28"/>
                <w:szCs w:val="28"/>
              </w:rPr>
              <w:t>д</w:t>
            </w:r>
            <w:r w:rsidRPr="001C669D">
              <w:rPr>
                <w:rFonts w:eastAsia="Calibri"/>
                <w:sz w:val="28"/>
                <w:szCs w:val="28"/>
              </w:rPr>
              <w:t>ных территориях и регулировать п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редвижение транспортных и иных п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редвижных средств на указанных территориях.</w:t>
            </w:r>
          </w:p>
          <w:p w:rsidR="009F69DC" w:rsidRPr="001C669D" w:rsidRDefault="009F69DC" w:rsidP="004F05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9F69DC" w:rsidRPr="001C669D" w:rsidRDefault="009F69DC" w:rsidP="00FB4E9B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 xml:space="preserve">9) </w:t>
            </w:r>
            <w:r w:rsidRPr="001C669D">
              <w:rPr>
                <w:rFonts w:eastAsiaTheme="minorHAnsi"/>
                <w:sz w:val="28"/>
                <w:szCs w:val="28"/>
              </w:rPr>
              <w:t>в статье 85 слова «вредных (загрязняющих) веществ» заменить словами «загрязняющих веществ»;</w:t>
            </w:r>
          </w:p>
          <w:p w:rsidR="009F69DC" w:rsidRPr="001C669D" w:rsidRDefault="009F69DC" w:rsidP="00FB4E9B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85. Регулирование 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ы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бросов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загрязняющих веществ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в атмосферный воздух при произво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д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стве и эксплуатации транспортных и иных передвижных средств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1. Запрещаются производство и эксплуатация транспортных и иных передвижных средств, содержание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грязняющих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выбросах к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торых превышает установленные технические нормативы выбросов.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2. Органы государственной вл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сти Республики Татарстан обязаны осуществлять меры по уменьшению выбросов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загрязняющих веществ</w:t>
            </w:r>
            <w:r w:rsidRPr="001C669D">
              <w:rPr>
                <w:rFonts w:eastAsia="Calibri"/>
                <w:sz w:val="28"/>
                <w:szCs w:val="28"/>
              </w:rPr>
              <w:t xml:space="preserve"> в атмосферный воздух при эксплуат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ции транспортных и иных передви</w:t>
            </w:r>
            <w:r w:rsidRPr="001C669D">
              <w:rPr>
                <w:rFonts w:eastAsia="Calibri"/>
                <w:sz w:val="28"/>
                <w:szCs w:val="28"/>
              </w:rPr>
              <w:t>ж</w:t>
            </w:r>
            <w:r w:rsidRPr="001C669D">
              <w:rPr>
                <w:rFonts w:eastAsia="Calibri"/>
                <w:sz w:val="28"/>
                <w:szCs w:val="28"/>
              </w:rPr>
              <w:t>ных средств.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3. Транспортные и иные пер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движные средства, выбросы которых оказывают вредное воздействие на атмосферный воздух, подлежат рег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лярной проверке на соответствие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ких выбросов техническим нормат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вам выбросов.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4. Органы государственной вл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сти Республики Татарстан могут в пределах своей компетенции вводить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ограничения на въезд транспортных и иных передвижных средств в нас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ленные пункты, места отдыха и т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ризма на особо охраняемых приро</w:t>
            </w:r>
            <w:r w:rsidRPr="001C669D">
              <w:rPr>
                <w:rFonts w:eastAsia="Calibri"/>
                <w:sz w:val="28"/>
                <w:szCs w:val="28"/>
              </w:rPr>
              <w:t>д</w:t>
            </w:r>
            <w:r w:rsidRPr="001C669D">
              <w:rPr>
                <w:rFonts w:eastAsia="Calibri"/>
                <w:sz w:val="28"/>
                <w:szCs w:val="28"/>
              </w:rPr>
              <w:t>ных территориях и регулировать п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редвижение транспортных и иных п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редвижных средств на указанных территориях.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8D247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89. Мероприятия по защите населения при изменении состояния атмосферного воздуха, угрожающем жизни и здоровью людей</w:t>
            </w:r>
          </w:p>
          <w:p w:rsidR="009F69DC" w:rsidRPr="001C669D" w:rsidRDefault="009F69DC" w:rsidP="008D247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9F69DC" w:rsidRPr="001C669D" w:rsidRDefault="009F69DC" w:rsidP="008D247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C669D">
              <w:rPr>
                <w:rFonts w:eastAsia="Calibri"/>
                <w:bCs/>
                <w:sz w:val="28"/>
                <w:szCs w:val="28"/>
              </w:rPr>
              <w:t>1. В городских и иных поселен</w:t>
            </w:r>
            <w:r w:rsidRPr="001C669D">
              <w:rPr>
                <w:rFonts w:eastAsia="Calibri"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Cs/>
                <w:sz w:val="28"/>
                <w:szCs w:val="28"/>
              </w:rPr>
              <w:t>ях органы государственной власти Республики Татарстан и органы мес</w:t>
            </w:r>
            <w:r w:rsidRPr="001C669D">
              <w:rPr>
                <w:rFonts w:eastAsia="Calibri"/>
                <w:bCs/>
                <w:sz w:val="28"/>
                <w:szCs w:val="28"/>
              </w:rPr>
              <w:t>т</w:t>
            </w:r>
            <w:r w:rsidRPr="001C669D">
              <w:rPr>
                <w:rFonts w:eastAsia="Calibri"/>
                <w:bCs/>
                <w:sz w:val="28"/>
                <w:szCs w:val="28"/>
              </w:rPr>
              <w:t>ного самоуправления организуют р</w:t>
            </w:r>
            <w:r w:rsidRPr="001C669D">
              <w:rPr>
                <w:rFonts w:eastAsia="Calibri"/>
                <w:bCs/>
                <w:sz w:val="28"/>
                <w:szCs w:val="28"/>
              </w:rPr>
              <w:t>а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боты по регулированию выбросов 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 в атмосферный воздух в периоды н</w:t>
            </w:r>
            <w:r w:rsidRPr="001C669D">
              <w:rPr>
                <w:rFonts w:eastAsia="Calibri"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Cs/>
                <w:sz w:val="28"/>
                <w:szCs w:val="28"/>
              </w:rPr>
              <w:t>благоприятных метеорологических условий.</w:t>
            </w:r>
          </w:p>
          <w:p w:rsidR="009F69DC" w:rsidRPr="001C669D" w:rsidRDefault="009F69DC" w:rsidP="008D247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2. При получении прогнозов н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благоприятных метеорологических условий юридические лица, имеющие источники выбросов вредных (загря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з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 xml:space="preserve">няющих) веществ в атмосферный 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lastRenderedPageBreak/>
              <w:t>воздух, обязаны проводить меропри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я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тия по уменьшению выбросов вре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д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ных (загрязняющих) веществ в атм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сферный воздух.</w:t>
            </w:r>
          </w:p>
          <w:p w:rsidR="009F69DC" w:rsidRPr="001C669D" w:rsidRDefault="009F69DC" w:rsidP="008D247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C669D">
              <w:rPr>
                <w:rFonts w:eastAsia="Calibri"/>
                <w:bCs/>
                <w:sz w:val="28"/>
                <w:szCs w:val="28"/>
              </w:rPr>
              <w:t>3. При изменении состояния а</w:t>
            </w:r>
            <w:r w:rsidRPr="001C669D">
              <w:rPr>
                <w:rFonts w:eastAsia="Calibri"/>
                <w:bCs/>
                <w:sz w:val="28"/>
                <w:szCs w:val="28"/>
              </w:rPr>
              <w:t>т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мосферного воздуха, которое вызвано аварийными выбросами 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вредных (з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грязняющих) веществ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 в атмосферный воздух и при котором создается угр</w:t>
            </w:r>
            <w:r w:rsidRPr="001C669D">
              <w:rPr>
                <w:rFonts w:eastAsia="Calibri"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Cs/>
                <w:sz w:val="28"/>
                <w:szCs w:val="28"/>
              </w:rPr>
              <w:t>за жизни и здоровью человека, пр</w:t>
            </w:r>
            <w:r w:rsidRPr="001C669D">
              <w:rPr>
                <w:rFonts w:eastAsia="Calibri"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Cs/>
                <w:sz w:val="28"/>
                <w:szCs w:val="28"/>
              </w:rPr>
              <w:t>нимаются экстренные меры по защ</w:t>
            </w:r>
            <w:r w:rsidRPr="001C669D">
              <w:rPr>
                <w:rFonts w:eastAsia="Calibri"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Cs/>
                <w:sz w:val="28"/>
                <w:szCs w:val="28"/>
              </w:rPr>
              <w:t>те населения в соответствии с закон</w:t>
            </w:r>
            <w:r w:rsidRPr="001C669D">
              <w:rPr>
                <w:rFonts w:eastAsia="Calibri"/>
                <w:bCs/>
                <w:sz w:val="28"/>
                <w:szCs w:val="28"/>
              </w:rPr>
              <w:t>о</w:t>
            </w:r>
            <w:r w:rsidRPr="001C669D">
              <w:rPr>
                <w:rFonts w:eastAsia="Calibri"/>
                <w:bCs/>
                <w:sz w:val="28"/>
                <w:szCs w:val="28"/>
              </w:rPr>
              <w:t>дательством Российской Федерации о защите населения и территорий от чрезвычайных ситуаций природного и техногенного характера.</w:t>
            </w:r>
          </w:p>
          <w:p w:rsidR="009F69DC" w:rsidRPr="001C669D" w:rsidRDefault="009F69DC" w:rsidP="008D247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3" w:type="dxa"/>
          </w:tcPr>
          <w:p w:rsidR="009F69DC" w:rsidRPr="001C669D" w:rsidRDefault="009F69DC" w:rsidP="00FB4E9B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 xml:space="preserve">10) </w:t>
            </w:r>
            <w:r w:rsidRPr="001C669D">
              <w:rPr>
                <w:rFonts w:eastAsiaTheme="minorHAnsi"/>
                <w:sz w:val="28"/>
                <w:szCs w:val="28"/>
              </w:rPr>
              <w:t>в статье 89:</w:t>
            </w: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в части 1 слова «вредных (з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грязняющих) веществ» заменить словами «загрязняющих веществ»;</w:t>
            </w: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часть 2 изложить в следующей редакции:</w:t>
            </w:r>
          </w:p>
          <w:p w:rsidR="009F69DC" w:rsidRPr="001C669D" w:rsidRDefault="009F69DC" w:rsidP="00FB4E9B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1C669D">
              <w:rPr>
                <w:rFonts w:eastAsiaTheme="minorHAnsi"/>
                <w:bCs/>
                <w:sz w:val="28"/>
                <w:szCs w:val="28"/>
              </w:rPr>
              <w:t>«2. При получении прогнозов неблагоприятных метеорологич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ских условий юридические лица, индивидуальные предприниматели, имеющие источники выбросов з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lastRenderedPageBreak/>
              <w:t>грязняющих веществ в атмосферный воздух, обязаны проводить мер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приятия по уменьшению выбросов загрязняющих веществ в атмосфе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р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ный воздух, согласованные с упо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л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номоченным органом исполнител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ь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ной власти Республики Татарстан.»</w:t>
            </w:r>
            <w:r w:rsidRPr="001C669D">
              <w:rPr>
                <w:rFonts w:eastAsiaTheme="minorHAnsi"/>
                <w:sz w:val="28"/>
                <w:szCs w:val="28"/>
              </w:rPr>
              <w:t>;</w:t>
            </w: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FB4E9B">
            <w:pPr>
              <w:pStyle w:val="a6"/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в) в части 3 слова «вредных (з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грязняющих) веществ» заменить словами «загрязняющих веществ»;</w:t>
            </w:r>
          </w:p>
          <w:p w:rsidR="009F69DC" w:rsidRPr="001C669D" w:rsidRDefault="009F69DC" w:rsidP="00FB4E9B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lastRenderedPageBreak/>
              <w:t>Статья 89. Мероприятия по защите населения при изменении состояния атмосферного воздуха, угрожающем жизни и здоровью людей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C669D">
              <w:rPr>
                <w:rFonts w:eastAsia="Calibri"/>
                <w:bCs/>
                <w:sz w:val="28"/>
                <w:szCs w:val="28"/>
              </w:rPr>
              <w:t>1. В городских и иных поселен</w:t>
            </w:r>
            <w:r w:rsidRPr="001C669D">
              <w:rPr>
                <w:rFonts w:eastAsia="Calibri"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Cs/>
                <w:sz w:val="28"/>
                <w:szCs w:val="28"/>
              </w:rPr>
              <w:t>ях органы государственной власти Республики Татарстан и органы м</w:t>
            </w:r>
            <w:r w:rsidRPr="001C669D">
              <w:rPr>
                <w:rFonts w:eastAsia="Calibri"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стного самоуправления организуют работы по регулированию выбросов 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загрязняющих веществ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 в атмосфе</w:t>
            </w:r>
            <w:r w:rsidRPr="001C669D">
              <w:rPr>
                <w:rFonts w:eastAsia="Calibri"/>
                <w:bCs/>
                <w:sz w:val="28"/>
                <w:szCs w:val="28"/>
              </w:rPr>
              <w:t>р</w:t>
            </w:r>
            <w:r w:rsidRPr="001C669D">
              <w:rPr>
                <w:rFonts w:eastAsia="Calibri"/>
                <w:bCs/>
                <w:sz w:val="28"/>
                <w:szCs w:val="28"/>
              </w:rPr>
              <w:t>ный воздух в периоды неблагоприя</w:t>
            </w:r>
            <w:r w:rsidRPr="001C669D">
              <w:rPr>
                <w:rFonts w:eastAsia="Calibri"/>
                <w:bCs/>
                <w:sz w:val="28"/>
                <w:szCs w:val="28"/>
              </w:rPr>
              <w:t>т</w:t>
            </w:r>
            <w:r w:rsidRPr="001C669D">
              <w:rPr>
                <w:rFonts w:eastAsia="Calibri"/>
                <w:bCs/>
                <w:sz w:val="28"/>
                <w:szCs w:val="28"/>
              </w:rPr>
              <w:t>ных метеорологических условий.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 xml:space="preserve">2. 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При получении прогнозов н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благоприятных метеорологических условий юридические лица, индив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дуальные предприниматели, име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ю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щие источники выбросов загрязня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ю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 xml:space="preserve">щих веществ в атмосферный воздух, 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lastRenderedPageBreak/>
              <w:t>обязаны проводить мероприятия по уменьшению выбросов загрязняющих веществ в атмосферный воздух, с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гласованные с уполномоченным о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р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ганом исполнительной власти Ре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t>публики Татарстан.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C669D">
              <w:rPr>
                <w:rFonts w:eastAsia="Calibri"/>
                <w:bCs/>
                <w:sz w:val="28"/>
                <w:szCs w:val="28"/>
              </w:rPr>
              <w:t>3. При изменении состояния а</w:t>
            </w:r>
            <w:r w:rsidRPr="001C669D">
              <w:rPr>
                <w:rFonts w:eastAsia="Calibri"/>
                <w:bCs/>
                <w:sz w:val="28"/>
                <w:szCs w:val="28"/>
              </w:rPr>
              <w:t>т</w:t>
            </w:r>
            <w:r w:rsidRPr="001C669D">
              <w:rPr>
                <w:rFonts w:eastAsia="Calibri"/>
                <w:bCs/>
                <w:sz w:val="28"/>
                <w:szCs w:val="28"/>
              </w:rPr>
              <w:t xml:space="preserve">мосферного воздуха, которое вызвано аварийными выбросами 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загрязня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>ю</w:t>
            </w:r>
            <w:r w:rsidRPr="001C669D">
              <w:rPr>
                <w:rFonts w:eastAsia="Calibri"/>
                <w:bCs/>
                <w:sz w:val="28"/>
                <w:szCs w:val="28"/>
                <w:u w:val="single"/>
              </w:rPr>
              <w:t xml:space="preserve">щих веществ </w:t>
            </w:r>
            <w:r w:rsidRPr="001C669D">
              <w:rPr>
                <w:rFonts w:eastAsia="Calibri"/>
                <w:bCs/>
                <w:sz w:val="28"/>
                <w:szCs w:val="28"/>
              </w:rPr>
              <w:t>в атмосферный воздух и при котором создается угроза жизни и здоровью человека, принимаются экстренные меры по защите насел</w:t>
            </w:r>
            <w:r w:rsidRPr="001C669D">
              <w:rPr>
                <w:rFonts w:eastAsia="Calibri"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Cs/>
                <w:sz w:val="28"/>
                <w:szCs w:val="28"/>
              </w:rPr>
              <w:t>ния в соответствии с законодательс</w:t>
            </w:r>
            <w:r w:rsidRPr="001C669D">
              <w:rPr>
                <w:rFonts w:eastAsia="Calibri"/>
                <w:bCs/>
                <w:sz w:val="28"/>
                <w:szCs w:val="28"/>
              </w:rPr>
              <w:t>т</w:t>
            </w:r>
            <w:r w:rsidRPr="001C669D">
              <w:rPr>
                <w:rFonts w:eastAsia="Calibri"/>
                <w:bCs/>
                <w:sz w:val="28"/>
                <w:szCs w:val="28"/>
              </w:rPr>
              <w:t>вом Российской Федерации о защите населения и территорий от чрезв</w:t>
            </w:r>
            <w:r w:rsidRPr="001C669D">
              <w:rPr>
                <w:rFonts w:eastAsia="Calibri"/>
                <w:bCs/>
                <w:sz w:val="28"/>
                <w:szCs w:val="28"/>
              </w:rPr>
              <w:t>ы</w:t>
            </w:r>
            <w:r w:rsidRPr="001C669D">
              <w:rPr>
                <w:rFonts w:eastAsia="Calibri"/>
                <w:bCs/>
                <w:sz w:val="28"/>
                <w:szCs w:val="28"/>
              </w:rPr>
              <w:t>чайных ситуаций природного и те</w:t>
            </w:r>
            <w:r w:rsidRPr="001C669D">
              <w:rPr>
                <w:rFonts w:eastAsia="Calibri"/>
                <w:bCs/>
                <w:sz w:val="28"/>
                <w:szCs w:val="28"/>
              </w:rPr>
              <w:t>х</w:t>
            </w:r>
            <w:r w:rsidRPr="001C669D">
              <w:rPr>
                <w:rFonts w:eastAsia="Calibri"/>
                <w:bCs/>
                <w:sz w:val="28"/>
                <w:szCs w:val="28"/>
              </w:rPr>
              <w:t>ногенного характера.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6D15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90. Регулирование 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ы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бросов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вредных (загрязняющих) веществ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при хранении, захорон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нии, обезвреживании и сжигании отходов производства и потребл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ния</w:t>
            </w:r>
          </w:p>
          <w:p w:rsidR="009F69DC" w:rsidRPr="001C669D" w:rsidRDefault="009F69DC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>...</w:t>
            </w:r>
          </w:p>
          <w:p w:rsidR="009F69DC" w:rsidRPr="001C669D" w:rsidRDefault="009F69DC" w:rsidP="000E695D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9F69DC" w:rsidRPr="001C669D" w:rsidRDefault="009F69DC" w:rsidP="00FB4E9B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 xml:space="preserve">11) </w:t>
            </w:r>
            <w:r w:rsidRPr="001C669D">
              <w:rPr>
                <w:rFonts w:eastAsiaTheme="minorHAnsi"/>
                <w:sz w:val="28"/>
                <w:szCs w:val="28"/>
              </w:rPr>
              <w:t>в наименовании статьи 90 слова «вредных (загрязняющих) в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ществ» заменить словами «загря</w:t>
            </w:r>
            <w:r w:rsidRPr="001C669D">
              <w:rPr>
                <w:rFonts w:eastAsiaTheme="minorHAnsi"/>
                <w:sz w:val="28"/>
                <w:szCs w:val="28"/>
              </w:rPr>
              <w:t>з</w:t>
            </w:r>
            <w:r w:rsidRPr="001C669D">
              <w:rPr>
                <w:rFonts w:eastAsiaTheme="minorHAnsi"/>
                <w:sz w:val="28"/>
                <w:szCs w:val="28"/>
              </w:rPr>
              <w:t>няющих веществ»;</w:t>
            </w:r>
          </w:p>
          <w:p w:rsidR="009F69DC" w:rsidRPr="001C669D" w:rsidRDefault="009F69DC" w:rsidP="00FB4E9B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90. Регулирование 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ы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бросов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загрязняющих веществ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при хранении, захоронении, обезвреж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вании и сжигании отходов прои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з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водства и потребления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Статья 98. </w:t>
            </w:r>
            <w:proofErr w:type="spellStart"/>
            <w:r w:rsidRPr="001C669D">
              <w:rPr>
                <w:rFonts w:eastAsia="Calibri"/>
                <w:b/>
                <w:bCs/>
                <w:sz w:val="28"/>
                <w:szCs w:val="28"/>
              </w:rPr>
              <w:t>Водоохранные</w:t>
            </w:r>
            <w:proofErr w:type="spellEnd"/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зоны и прибрежные защитные полосы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13 статьи 98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bookmarkStart w:id="1" w:name="Par21"/>
            <w:bookmarkEnd w:id="1"/>
            <w:r w:rsidRPr="001C669D">
              <w:rPr>
                <w:rFonts w:eastAsia="Calibri"/>
                <w:sz w:val="28"/>
                <w:szCs w:val="28"/>
              </w:rPr>
              <w:lastRenderedPageBreak/>
              <w:t xml:space="preserve">13. В границах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водоохранных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зон запрещаются: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Пункт 5 части 13 статьи 98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5) размещение автозаправочных станций, складов горюче-смазочных материалов (за исключением случаев, если автозаправочные станции, скл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ды горюче-смазочных материалов размещены на территориях портов, судостроительных и судоремонтных организаций, инфраструктуры вну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ренних водных путей при условии соблюдения требований законод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тельства в области охраны окружа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ю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щей среды и водного законодательс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ва), станций технического обслуж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вания, используемых для техническ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 осмотра и ремонта транспортных средств, осуществление мойки тран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портных средств;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13 статьи 98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14. В границах </w:t>
            </w:r>
            <w:proofErr w:type="spellStart"/>
            <w:r w:rsidRPr="001C669D">
              <w:rPr>
                <w:rFonts w:eastAsia="Calibri"/>
                <w:sz w:val="28"/>
                <w:szCs w:val="28"/>
                <w:u w:val="single"/>
              </w:rPr>
              <w:t>водоохранных</w:t>
            </w:r>
            <w:proofErr w:type="spellEnd"/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 зон допускаются проектирование, стро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тельство, реконструкция, ввод в эк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плуатацию, эксплуатация хозяйстве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ных и иных объектов при условии оборудования таких объектов соор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жениями, обеспечивающими охрану водных объектов от загрязнения, 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сорения, заиления и истощения вод в соответствии с водным законодател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ь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ством и законодательством в области охраны окружающей среды. Выбор типа сооружения, обеспечивающего охрану водного объекта от загрязн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ния, засорения, заиления и истощения вод, осуществляется с учетом необх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димости соблюдения установленных в соответствии с законодательством в области охраны окружающей среды нормативов допустимых сбросов 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грязняющих веществ, иных веществ и микроорганизмов. В целях настоящей статьи под сооружениями, обеспеч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вающими охрану водных объектов от загрязнения, засорения, заиления и истощения вод, понимаются: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bookmarkStart w:id="2" w:name="Par38"/>
            <w:bookmarkEnd w:id="2"/>
            <w:r w:rsidRPr="001C669D">
              <w:rPr>
                <w:rFonts w:eastAsia="Calibri"/>
                <w:sz w:val="28"/>
                <w:szCs w:val="28"/>
                <w:u w:val="single"/>
              </w:rPr>
              <w:t>1) централизованные системы водоотведения (канализации), це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трализованные ливневые системы в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доотведения;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2) сооружения и системы для 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ведения (сброса) сточных вод в це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трализованные системы водоотвед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ния (в том числе дождевых, талых, инфильтрационных, поливомоечных и дренажных вод), если они предн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значены для приема таких вод;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3) локальные очистные сооруж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ния для очистки сточных вод (в том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числе дождевых, талых, инфильтр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ционных, поливомоечных и дрена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ж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ных вод), обеспечивающие их очис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ку исходя из нормативов, устано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ленных в соответствии с требовани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я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ми законодательства в области охр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ны окружающей среды и водного 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конодательства;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ных, поливомоечных и дренажных вод) в приемники, изготовленные из водонепроницаемых материалов.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4683" w:type="dxa"/>
          </w:tcPr>
          <w:p w:rsidR="009F69DC" w:rsidRPr="001C669D" w:rsidRDefault="009F69DC" w:rsidP="008B44A7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 xml:space="preserve">12) </w:t>
            </w:r>
            <w:r w:rsidRPr="001C669D">
              <w:rPr>
                <w:rFonts w:eastAsiaTheme="minorHAnsi"/>
                <w:sz w:val="28"/>
                <w:szCs w:val="28"/>
              </w:rPr>
              <w:t>в статье 98:</w:t>
            </w:r>
          </w:p>
          <w:p w:rsidR="009F69DC" w:rsidRPr="001C669D" w:rsidRDefault="009F69DC" w:rsidP="008B44A7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пункт 5 части 13 изложить в следующей редакции:</w:t>
            </w:r>
          </w:p>
          <w:p w:rsidR="009F69DC" w:rsidRPr="001C669D" w:rsidRDefault="009F69DC" w:rsidP="008B44A7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«5) строительство и реконстру</w:t>
            </w:r>
            <w:r w:rsidRPr="001C669D">
              <w:rPr>
                <w:rFonts w:eastAsiaTheme="minorHAnsi"/>
                <w:sz w:val="28"/>
                <w:szCs w:val="28"/>
              </w:rPr>
              <w:t>к</w:t>
            </w:r>
            <w:r w:rsidRPr="001C669D">
              <w:rPr>
                <w:rFonts w:eastAsiaTheme="minorHAnsi"/>
                <w:sz w:val="28"/>
                <w:szCs w:val="28"/>
              </w:rPr>
              <w:lastRenderedPageBreak/>
              <w:t>ция автозаправочных станций, скл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дов горюче-смазочных материалов (за исключением случаев, если авт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заправочные станции, склады гор</w:t>
            </w:r>
            <w:r w:rsidRPr="001C669D">
              <w:rPr>
                <w:rFonts w:eastAsiaTheme="minorHAnsi"/>
                <w:sz w:val="28"/>
                <w:szCs w:val="28"/>
              </w:rPr>
              <w:t>ю</w:t>
            </w:r>
            <w:r w:rsidRPr="001C669D">
              <w:rPr>
                <w:rFonts w:eastAsiaTheme="minorHAnsi"/>
                <w:sz w:val="28"/>
                <w:szCs w:val="28"/>
              </w:rPr>
              <w:t>че-смазочных материалов размещ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ны на территориях портов, инфр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структуры внутренних водных п</w:t>
            </w:r>
            <w:r w:rsidRPr="001C669D">
              <w:rPr>
                <w:rFonts w:eastAsiaTheme="minorHAnsi"/>
                <w:sz w:val="28"/>
                <w:szCs w:val="28"/>
              </w:rPr>
              <w:t>у</w:t>
            </w:r>
            <w:r w:rsidRPr="001C669D">
              <w:rPr>
                <w:rFonts w:eastAsiaTheme="minorHAnsi"/>
                <w:sz w:val="28"/>
                <w:szCs w:val="28"/>
              </w:rPr>
              <w:t>тей, в том числе баз (сооружений) для стоянки маломерных судов, об</w:t>
            </w:r>
            <w:r w:rsidRPr="001C669D">
              <w:rPr>
                <w:rFonts w:eastAsiaTheme="minorHAnsi"/>
                <w:sz w:val="28"/>
                <w:szCs w:val="28"/>
              </w:rPr>
              <w:t>ъ</w:t>
            </w:r>
            <w:r w:rsidRPr="001C669D">
              <w:rPr>
                <w:rFonts w:eastAsiaTheme="minorHAnsi"/>
                <w:sz w:val="28"/>
                <w:szCs w:val="28"/>
              </w:rPr>
              <w:t>ектов органов федеральной службы безопасности), станций техническ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го обслуживания, используемых для технического осмотра и ремонта транспортных средств, осуществл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ние мойки транспортных средств;»;</w:t>
            </w: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часть 14 дополнить пунктом 5 следующего содержания:</w:t>
            </w: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«5) сооружения, обеспечива</w:t>
            </w:r>
            <w:r w:rsidRPr="001C669D">
              <w:rPr>
                <w:rFonts w:eastAsiaTheme="minorHAnsi"/>
                <w:sz w:val="28"/>
                <w:szCs w:val="28"/>
              </w:rPr>
              <w:t>ю</w:t>
            </w:r>
            <w:r w:rsidRPr="001C669D">
              <w:rPr>
                <w:rFonts w:eastAsiaTheme="minorHAnsi"/>
                <w:sz w:val="28"/>
                <w:szCs w:val="28"/>
              </w:rPr>
              <w:t>щие защиту водных объектов и пр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легающих к ним территорий от ра</w:t>
            </w:r>
            <w:r w:rsidRPr="001C669D">
              <w:rPr>
                <w:rFonts w:eastAsiaTheme="minorHAnsi"/>
                <w:sz w:val="28"/>
                <w:szCs w:val="28"/>
              </w:rPr>
              <w:t>з</w:t>
            </w:r>
            <w:r w:rsidRPr="001C669D">
              <w:rPr>
                <w:rFonts w:eastAsiaTheme="minorHAnsi"/>
                <w:sz w:val="28"/>
                <w:szCs w:val="28"/>
              </w:rPr>
              <w:t>ливов нефти и нефтепродуктов и иного негативного воздействия на окружающую среду.»;</w:t>
            </w:r>
          </w:p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Статья 98. </w:t>
            </w:r>
            <w:proofErr w:type="spellStart"/>
            <w:r w:rsidRPr="001C669D">
              <w:rPr>
                <w:rFonts w:eastAsia="Calibri"/>
                <w:b/>
                <w:bCs/>
                <w:sz w:val="28"/>
                <w:szCs w:val="28"/>
              </w:rPr>
              <w:t>Водоохранные</w:t>
            </w:r>
            <w:proofErr w:type="spellEnd"/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зоны и прибрежные защитные полосы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13 статьи 98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 xml:space="preserve">13. В границах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водоохранных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зон запрещаются: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Пункт 5 части 13 статьи 98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u w:val="single"/>
              </w:rPr>
            </w:pPr>
            <w:r w:rsidRPr="001C669D">
              <w:rPr>
                <w:rFonts w:eastAsiaTheme="minorHAnsi"/>
                <w:sz w:val="28"/>
                <w:szCs w:val="28"/>
                <w:u w:val="single"/>
              </w:rPr>
              <w:t>5) строительство и реконстру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к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ция автозаправочных станций, скл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дов горюче-смазочных материалов (за исключением случаев, если автоз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правочные станции, склады горюче-смазочных материалов размещены на территориях портов, инфраструктуры внутренних водных путей, в том чи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ле баз (сооружений) для стоянки м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ломерных судов, объектов органов федеральной службы безопасности), станций технического обслуживания, используемых для технического 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мотра и ремонта транспортных средств, осуществление мойки тран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портных средств;»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...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13 статьи 98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14. В границах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водоохранных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зон допускаются проектирование, стро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тельство, реконструкция, ввод в эк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плуатацию, эксплуатация хозяйс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венных и иных объектов при условии оборудования таких объектов соор</w:t>
            </w:r>
            <w:r w:rsidRPr="001C669D">
              <w:rPr>
                <w:rFonts w:eastAsia="Calibri"/>
                <w:sz w:val="28"/>
                <w:szCs w:val="28"/>
              </w:rPr>
              <w:t>у</w:t>
            </w:r>
            <w:r w:rsidRPr="001C669D">
              <w:rPr>
                <w:rFonts w:eastAsia="Calibri"/>
                <w:sz w:val="28"/>
                <w:szCs w:val="28"/>
              </w:rPr>
              <w:t>жениями, обеспечивающими охрану водных объектов от загрязнения,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 xml:space="preserve">сорения, заиления и истощения вод в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соответствии с водным законодател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ством и законодательством в области охраны окружающей среды. Выбор типа сооружения, обеспечивающего охрану водного объекта от загрязн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ния, засорения, заиления и истощения вод, осуществляется с учетом нео</w:t>
            </w:r>
            <w:r w:rsidRPr="001C669D">
              <w:rPr>
                <w:rFonts w:eastAsia="Calibri"/>
                <w:sz w:val="28"/>
                <w:szCs w:val="28"/>
              </w:rPr>
              <w:t>б</w:t>
            </w:r>
            <w:r w:rsidRPr="001C669D">
              <w:rPr>
                <w:rFonts w:eastAsia="Calibri"/>
                <w:sz w:val="28"/>
                <w:szCs w:val="28"/>
              </w:rPr>
              <w:t>ходимости соблюдения установле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ных в соответствии с законодательс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вом в области охраны окружающей среды нормативов допустимых сбр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сов загрязняющих веществ, иных в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ются: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1) централизованные системы водоотведения (канализации), це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трализованные ливневые системы в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доотведения;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2) сооружения и системы для 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ведения (сброса) сточных вод в це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трализованные системы водоотвед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ния (в том числе дождевых, талых, инфильтрационных, поливомоечных и дренажных вод), если они предн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значены для приема таких вод;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3) локальные очистные сооруж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 xml:space="preserve">ния для очистки сточных вод (в том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числе дождевых, талых, инфильтр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ционных, поливомоечных и дрена</w:t>
            </w:r>
            <w:r w:rsidRPr="001C669D">
              <w:rPr>
                <w:rFonts w:eastAsia="Calibri"/>
                <w:sz w:val="28"/>
                <w:szCs w:val="28"/>
              </w:rPr>
              <w:t>ж</w:t>
            </w:r>
            <w:r w:rsidRPr="001C669D">
              <w:rPr>
                <w:rFonts w:eastAsia="Calibri"/>
                <w:sz w:val="28"/>
                <w:szCs w:val="28"/>
              </w:rPr>
              <w:t>ных вод), обеспечивающие их очис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ку исходя из нормативов, устано</w:t>
            </w:r>
            <w:r w:rsidRPr="001C669D">
              <w:rPr>
                <w:rFonts w:eastAsia="Calibri"/>
                <w:sz w:val="28"/>
                <w:szCs w:val="28"/>
              </w:rPr>
              <w:t>в</w:t>
            </w:r>
            <w:r w:rsidRPr="001C669D">
              <w:rPr>
                <w:rFonts w:eastAsia="Calibri"/>
                <w:sz w:val="28"/>
                <w:szCs w:val="28"/>
              </w:rPr>
              <w:t>ленных в соответствии с требовани</w:t>
            </w:r>
            <w:r w:rsidRPr="001C669D">
              <w:rPr>
                <w:rFonts w:eastAsia="Calibri"/>
                <w:sz w:val="28"/>
                <w:szCs w:val="28"/>
              </w:rPr>
              <w:t>я</w:t>
            </w:r>
            <w:r w:rsidRPr="001C669D">
              <w:rPr>
                <w:rFonts w:eastAsia="Calibri"/>
                <w:sz w:val="28"/>
                <w:szCs w:val="28"/>
              </w:rPr>
              <w:t>ми законодательства в области охр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ны окружающей среды и водного з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конодательства;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ных, поливомоечных и дренажных вод) в приемники, изготовленные из водонепроницаемых материалов.</w:t>
            </w:r>
          </w:p>
          <w:p w:rsidR="009F69DC" w:rsidRPr="001C669D" w:rsidRDefault="009F69DC" w:rsidP="00931BDF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u w:val="single"/>
              </w:rPr>
            </w:pPr>
            <w:r w:rsidRPr="001C669D">
              <w:rPr>
                <w:rFonts w:eastAsiaTheme="minorHAnsi"/>
                <w:sz w:val="28"/>
                <w:szCs w:val="28"/>
                <w:u w:val="single"/>
              </w:rPr>
              <w:t>5) сооружения, обеспечивающие защиту водных объектов и прил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гающих к ним территорий от разл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вов нефти и нефтепродуктов и иного негативного воздействия на окр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у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жающую среду.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313A3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Статья 107. Использование з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мель, подвергшихся радиоакти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в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ному и химическому загрязнению</w:t>
            </w:r>
          </w:p>
          <w:p w:rsidR="009F69DC" w:rsidRPr="001C669D" w:rsidRDefault="009F69DC" w:rsidP="00313A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</w:p>
          <w:p w:rsidR="009F69DC" w:rsidRPr="001C669D" w:rsidRDefault="009F69DC" w:rsidP="00313A3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1. Земли, которые подверглись радиоактивному и химическому 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грязнению и на которых не обеспеч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вается производство продукции, с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lastRenderedPageBreak/>
              <w:t>ответствующей установленным зак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нодательством требованиям, подл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жат ограничению в использовании, исключению их из категории земель сельскохозяйственного назначения и могут переводиться в земли запаса для их консервации. На таких землях запрещаются производство и реал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зация сельскохозяйственной проду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к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ции.</w:t>
            </w:r>
          </w:p>
          <w:p w:rsidR="009F69DC" w:rsidRPr="001C669D" w:rsidRDefault="009F69DC" w:rsidP="00313A3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  <w:u w:val="single"/>
              </w:rPr>
              <w:t>2. Порядок использования з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мель, подвергшихся радиоактивному и химическому загрязнению, уст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новления охранных зон, сохранения находящихся на этих землях жилых домов, объектов производственного назначения, объектов социального и культурно-бытового обслуживания населения, проведения на этих землях мелиоративных и </w:t>
            </w:r>
            <w:proofErr w:type="spellStart"/>
            <w:r w:rsidRPr="001C669D">
              <w:rPr>
                <w:rFonts w:eastAsia="Calibri"/>
                <w:sz w:val="28"/>
                <w:szCs w:val="28"/>
                <w:u w:val="single"/>
              </w:rPr>
              <w:t>культуртехнич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ских</w:t>
            </w:r>
            <w:proofErr w:type="spellEnd"/>
            <w:r w:rsidRPr="001C669D">
              <w:rPr>
                <w:rFonts w:eastAsia="Calibri"/>
                <w:sz w:val="28"/>
                <w:szCs w:val="28"/>
                <w:u w:val="single"/>
              </w:rPr>
              <w:t xml:space="preserve"> работ в соответствии с фед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ральным законодательством опред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ляется Правительством Российской Федерации с учетом нормативов пр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дельно допустимых уровней ради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ционного и химического воздействия.</w:t>
            </w:r>
          </w:p>
          <w:p w:rsidR="009F69DC" w:rsidRPr="001C669D" w:rsidRDefault="009F69DC" w:rsidP="00313A3C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4683" w:type="dxa"/>
          </w:tcPr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 xml:space="preserve">13) </w:t>
            </w:r>
            <w:r w:rsidRPr="001C669D">
              <w:rPr>
                <w:rFonts w:eastAsiaTheme="minorHAnsi"/>
                <w:sz w:val="28"/>
                <w:szCs w:val="28"/>
              </w:rPr>
              <w:t>статью 107 изложить в сл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дующей редакции:</w:t>
            </w: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«</w:t>
            </w:r>
            <w:r w:rsidRPr="001C669D">
              <w:rPr>
                <w:rFonts w:eastAsiaTheme="minorHAnsi"/>
                <w:bCs/>
                <w:sz w:val="28"/>
                <w:szCs w:val="28"/>
              </w:rPr>
              <w:t>Статья 107.</w:t>
            </w:r>
            <w:r w:rsidRPr="001C669D">
              <w:rPr>
                <w:rFonts w:eastAsiaTheme="minorHAnsi"/>
                <w:b/>
                <w:bCs/>
                <w:sz w:val="28"/>
                <w:szCs w:val="28"/>
              </w:rPr>
              <w:t xml:space="preserve"> Использование земель и земельных участков, подвергшихся загрязнению хим</w:t>
            </w:r>
            <w:r w:rsidRPr="001C669D">
              <w:rPr>
                <w:rFonts w:eastAsiaTheme="minorHAnsi"/>
                <w:b/>
                <w:bCs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b/>
                <w:bCs/>
                <w:sz w:val="28"/>
                <w:szCs w:val="28"/>
              </w:rPr>
              <w:t>ческими веществами, в том числе радиоактивными, иными вещес</w:t>
            </w:r>
            <w:r w:rsidRPr="001C669D">
              <w:rPr>
                <w:rFonts w:eastAsiaTheme="minorHAnsi"/>
                <w:b/>
                <w:bCs/>
                <w:sz w:val="28"/>
                <w:szCs w:val="28"/>
              </w:rPr>
              <w:t>т</w:t>
            </w:r>
            <w:r w:rsidRPr="001C669D">
              <w:rPr>
                <w:rFonts w:eastAsiaTheme="minorHAnsi"/>
                <w:b/>
                <w:bCs/>
                <w:sz w:val="28"/>
                <w:szCs w:val="28"/>
              </w:rPr>
              <w:t>вами и микроорганизмами</w:t>
            </w:r>
          </w:p>
          <w:p w:rsidR="009F69DC" w:rsidRPr="001C669D" w:rsidRDefault="009F69DC" w:rsidP="008B44A7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lastRenderedPageBreak/>
              <w:t>Земли и земельные участки, к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торые подверглись загрязнению х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мическими веществами, в том числе радиоактивными, иными веществ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ми и микроорганизмами, а также расположенные на них здания, с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оружения используются в порядке, определенном Правительством Ро</w:t>
            </w:r>
            <w:r w:rsidRPr="001C669D">
              <w:rPr>
                <w:rFonts w:eastAsiaTheme="minorHAnsi"/>
                <w:sz w:val="28"/>
                <w:szCs w:val="28"/>
              </w:rPr>
              <w:t>с</w:t>
            </w:r>
            <w:r w:rsidRPr="001C669D">
              <w:rPr>
                <w:rFonts w:eastAsiaTheme="minorHAnsi"/>
                <w:sz w:val="28"/>
                <w:szCs w:val="28"/>
              </w:rPr>
              <w:t>сийской Федерации. На таких зе</w:t>
            </w:r>
            <w:r w:rsidRPr="001C669D">
              <w:rPr>
                <w:rFonts w:eastAsiaTheme="minorHAnsi"/>
                <w:sz w:val="28"/>
                <w:szCs w:val="28"/>
              </w:rPr>
              <w:t>м</w:t>
            </w:r>
            <w:r w:rsidRPr="001C669D">
              <w:rPr>
                <w:rFonts w:eastAsiaTheme="minorHAnsi"/>
                <w:sz w:val="28"/>
                <w:szCs w:val="28"/>
              </w:rPr>
              <w:t>лях и земельных участках запрещ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ются производство и реализация сельскохозяйственной продукции.»;</w:t>
            </w:r>
          </w:p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</w:rPr>
            </w:pPr>
            <w:r w:rsidRPr="001C669D">
              <w:rPr>
                <w:rFonts w:eastAsiaTheme="minorHAnsi"/>
                <w:bCs/>
                <w:sz w:val="28"/>
                <w:szCs w:val="28"/>
                <w:u w:val="single"/>
              </w:rPr>
              <w:lastRenderedPageBreak/>
              <w:t>Статья 107.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 xml:space="preserve"> Использование з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мель и земельных участков, по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д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вергшихся загрязнению химич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скими веществами, в том числе р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Theme="minorHAnsi"/>
                <w:b/>
                <w:bCs/>
                <w:sz w:val="28"/>
                <w:szCs w:val="28"/>
                <w:u w:val="single"/>
              </w:rPr>
              <w:t>диоактивными, иными веществами и микроорганизмами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u w:val="single"/>
              </w:rPr>
            </w:pPr>
            <w:r w:rsidRPr="001C669D">
              <w:rPr>
                <w:rFonts w:eastAsiaTheme="minorHAnsi"/>
                <w:sz w:val="28"/>
                <w:szCs w:val="28"/>
                <w:u w:val="single"/>
              </w:rPr>
              <w:t>Земли и земельные участки, кот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рые подверглись загрязнению хим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lastRenderedPageBreak/>
              <w:t>ческими веществами, в том числе р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диоактивными, иными веществами и микроорганизмами, а также распол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женные на них здания, сооружения используются в порядке, определе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ном Правительством Российской Ф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дерации. На таких землях и земел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ь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ных участках запрещаются произво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д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ство и реализация сельскохозяйс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венной продукции.</w:t>
            </w:r>
          </w:p>
          <w:p w:rsidR="009F69DC" w:rsidRPr="001C669D" w:rsidRDefault="009F69DC" w:rsidP="009F69DC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119. Общие положения об охране и о защите лесов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3 статьи 119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>3. Невыполнение гражданами, юридическими лицами, осущест</w:t>
            </w:r>
            <w:r w:rsidRPr="001C669D">
              <w:rPr>
                <w:rFonts w:eastAsia="Calibri"/>
                <w:sz w:val="28"/>
                <w:szCs w:val="28"/>
              </w:rPr>
              <w:t>в</w:t>
            </w:r>
            <w:r w:rsidRPr="001C669D">
              <w:rPr>
                <w:rFonts w:eastAsia="Calibri"/>
                <w:sz w:val="28"/>
                <w:szCs w:val="28"/>
              </w:rPr>
              <w:t>ляющими использование лесов, лес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хозяйственного регламента и проекта освоения лесов является основанием для досрочного расторжения догов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ров аренды лесного участка или дог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воров купли-продажи лесных наса</w:t>
            </w:r>
            <w:r w:rsidRPr="001C669D">
              <w:rPr>
                <w:rFonts w:eastAsia="Calibri"/>
                <w:sz w:val="28"/>
                <w:szCs w:val="28"/>
              </w:rPr>
              <w:t>ж</w:t>
            </w:r>
            <w:r w:rsidRPr="001C669D">
              <w:rPr>
                <w:rFonts w:eastAsia="Calibri"/>
                <w:sz w:val="28"/>
                <w:szCs w:val="28"/>
              </w:rPr>
              <w:t>дений, а также принудительного пр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кращения права постоянного (бе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срочного) пользования лесным учас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 xml:space="preserve">ком или безвозмездного пользования лесным участком, прекращения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пу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б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личного сервитута.</w:t>
            </w:r>
          </w:p>
          <w:p w:rsidR="009F69DC" w:rsidRPr="001C669D" w:rsidRDefault="009F69DC" w:rsidP="00715D72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4683" w:type="dxa"/>
          </w:tcPr>
          <w:p w:rsidR="009F69DC" w:rsidRPr="001C669D" w:rsidRDefault="009F69DC" w:rsidP="008B44A7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 xml:space="preserve">14) </w:t>
            </w:r>
            <w:r w:rsidRPr="001C669D">
              <w:rPr>
                <w:rFonts w:eastAsiaTheme="minorHAnsi"/>
                <w:sz w:val="28"/>
                <w:szCs w:val="28"/>
              </w:rPr>
              <w:t>в части 3 статьи 119 слова «публичного сервитута» заменить словами «сервитута, публичного сервитута»;</w:t>
            </w:r>
          </w:p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lastRenderedPageBreak/>
              <w:t>Статья 119. Общие положения об охране и о защите лесов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sz w:val="28"/>
                <w:szCs w:val="28"/>
                <w:u w:val="single"/>
              </w:rPr>
              <w:t>Часть 3 статьи 119</w:t>
            </w:r>
          </w:p>
          <w:p w:rsidR="009F69DC" w:rsidRPr="001C669D" w:rsidRDefault="009F69DC" w:rsidP="009F69D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>3. Невыполнение гражданами, юридическими лицами, осущест</w:t>
            </w:r>
            <w:r w:rsidRPr="001C669D">
              <w:rPr>
                <w:rFonts w:eastAsia="Calibri"/>
                <w:sz w:val="28"/>
                <w:szCs w:val="28"/>
              </w:rPr>
              <w:t>в</w:t>
            </w:r>
            <w:r w:rsidRPr="001C669D">
              <w:rPr>
                <w:rFonts w:eastAsia="Calibri"/>
                <w:sz w:val="28"/>
                <w:szCs w:val="28"/>
              </w:rPr>
              <w:t>ляющими использование лесов, лес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хозяйственного регламента и проекта освоения лесов является основанием для досрочного расторжения догов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ров аренды лесного участка или дог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воров купли-продажи лесных наса</w:t>
            </w:r>
            <w:r w:rsidRPr="001C669D">
              <w:rPr>
                <w:rFonts w:eastAsia="Calibri"/>
                <w:sz w:val="28"/>
                <w:szCs w:val="28"/>
              </w:rPr>
              <w:t>ж</w:t>
            </w:r>
            <w:r w:rsidRPr="001C669D">
              <w:rPr>
                <w:rFonts w:eastAsia="Calibri"/>
                <w:sz w:val="28"/>
                <w:szCs w:val="28"/>
              </w:rPr>
              <w:t>дений, а также принудительного пр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кращения права постоянного (бе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срочного) пользования лесным учас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 xml:space="preserve">ком или безвозмездного пользования лесным участком,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прекращения се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р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витута, публичного сервитута.</w:t>
            </w:r>
          </w:p>
          <w:p w:rsidR="009F69DC" w:rsidRPr="001C669D" w:rsidRDefault="009F69DC" w:rsidP="009F69DC">
            <w:pPr>
              <w:pStyle w:val="ConsPlusNormal"/>
              <w:ind w:firstLine="540"/>
              <w:jc w:val="both"/>
              <w:outlineLvl w:val="0"/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122. Государственное управление в области охраны ж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вотного мира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1. Государственное управление в области охраны животного мира включает в себя государственный учет и ведение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государственного к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дастра</w:t>
            </w:r>
            <w:r w:rsidRPr="001C669D">
              <w:rPr>
                <w:rFonts w:eastAsia="Calibri"/>
                <w:sz w:val="28"/>
                <w:szCs w:val="28"/>
              </w:rPr>
              <w:t xml:space="preserve"> животного мира, федеральный государственный надзор в области охраны, воспроизводства и использ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вания объектов животного мира, г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сударственное регулирование испол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зования объектов животного мира и ведение государственного монит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ринга объектов животного мира.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>2. Государственное управление в области охраны и рационального и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пользования животного мира осущ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ствляется в соответствии с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ным законом органами государстве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ной власти Российской Федерации, Кабинетом Министров Республики Татарстан и специально уполном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ченными на то органами исполн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тельной власти Республики Тата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стан.</w:t>
            </w:r>
          </w:p>
          <w:p w:rsidR="009F69DC" w:rsidRPr="001C669D" w:rsidRDefault="009F69DC" w:rsidP="00715D72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4683" w:type="dxa"/>
          </w:tcPr>
          <w:p w:rsidR="009F69DC" w:rsidRPr="001C669D" w:rsidRDefault="009F69DC" w:rsidP="008B44A7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 xml:space="preserve">15) </w:t>
            </w:r>
            <w:r w:rsidRPr="001C669D">
              <w:rPr>
                <w:rFonts w:eastAsiaTheme="minorHAnsi"/>
                <w:sz w:val="28"/>
                <w:szCs w:val="28"/>
              </w:rPr>
              <w:t>часть 1 статьи 122 после слов «государственного кадастра» допо</w:t>
            </w:r>
            <w:r w:rsidRPr="001C669D">
              <w:rPr>
                <w:rFonts w:eastAsiaTheme="minorHAnsi"/>
                <w:sz w:val="28"/>
                <w:szCs w:val="28"/>
              </w:rPr>
              <w:t>л</w:t>
            </w:r>
            <w:r w:rsidRPr="001C669D">
              <w:rPr>
                <w:rFonts w:eastAsiaTheme="minorHAnsi"/>
                <w:sz w:val="28"/>
                <w:szCs w:val="28"/>
              </w:rPr>
              <w:t>нить словом «объектов»;</w:t>
            </w:r>
          </w:p>
          <w:p w:rsidR="009F69DC" w:rsidRPr="001C669D" w:rsidRDefault="009F69DC" w:rsidP="008B44A7">
            <w:pPr>
              <w:pStyle w:val="a6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</w:p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122. Государственное управление в области охраны ж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и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вотного мира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1. Государственное управление в области охраны животного мира включает в себя государственный учет и ведение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государственного к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дастра объектов</w:t>
            </w:r>
            <w:r w:rsidRPr="001C669D">
              <w:rPr>
                <w:rFonts w:eastAsia="Calibri"/>
                <w:sz w:val="28"/>
                <w:szCs w:val="28"/>
              </w:rPr>
              <w:t xml:space="preserve"> животного мира, ф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деральный государственный надзор в области охраны, воспроизводства и использования объектов животного мира, государственное регулирование использования объектов животного мира и ведение государственного м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ниторинга объектов животного мира.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>2. Государственное управление в области охраны и рационального и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>пользования животного мира осущ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ствляется в соответствии с федерал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ным законом органами государстве</w:t>
            </w:r>
            <w:r w:rsidRPr="001C669D">
              <w:rPr>
                <w:rFonts w:eastAsia="Calibri"/>
                <w:sz w:val="28"/>
                <w:szCs w:val="28"/>
              </w:rPr>
              <w:t>н</w:t>
            </w:r>
            <w:r w:rsidRPr="001C669D">
              <w:rPr>
                <w:rFonts w:eastAsia="Calibri"/>
                <w:sz w:val="28"/>
                <w:szCs w:val="28"/>
              </w:rPr>
              <w:t>ной власти Российской Федерации, Кабинетом Министров Республики Татарстан и специально уполном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ченными на то органами исполн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>тельной власти Республики Тата</w:t>
            </w:r>
            <w:r w:rsidRPr="001C669D">
              <w:rPr>
                <w:rFonts w:eastAsia="Calibri"/>
                <w:sz w:val="28"/>
                <w:szCs w:val="28"/>
              </w:rPr>
              <w:t>р</w:t>
            </w:r>
            <w:r w:rsidRPr="001C669D">
              <w:rPr>
                <w:rFonts w:eastAsia="Calibri"/>
                <w:sz w:val="28"/>
                <w:szCs w:val="28"/>
              </w:rPr>
              <w:t>стан.</w:t>
            </w:r>
          </w:p>
          <w:p w:rsidR="009F69DC" w:rsidRPr="001C669D" w:rsidRDefault="009F69DC" w:rsidP="00715D72">
            <w:pPr>
              <w:pStyle w:val="ConsPlusNormal"/>
              <w:ind w:firstLine="540"/>
              <w:jc w:val="both"/>
              <w:outlineLvl w:val="0"/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133. Виды пользования животным миром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На территории Республики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тарстан могут осуществляться сл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дующие виды пользования животным миром: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охота;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рыболовство, включая добычу водных беспозвоночных;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</w:rPr>
              <w:t>добыча объектов животного м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 xml:space="preserve">ра, не отнесенных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к объектам охоты и рыболовства;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пользование животным миром в научных, культурно-просветительных, воспитательных, рекреационных, эстетических и иных целях без изъятия их из среды обит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ния;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lastRenderedPageBreak/>
              <w:t>использование полезных свойств жизнедеятельности объектов живо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 xml:space="preserve">ного мира -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почвообразователей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>, 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 xml:space="preserve">тественных санитаров окружающей среды, опылителей растений,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би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фильтраторов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и других;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использование объектов живо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ного мира в целях получения проду</w:t>
            </w:r>
            <w:r w:rsidRPr="001C669D">
              <w:rPr>
                <w:rFonts w:eastAsia="Calibri"/>
                <w:sz w:val="28"/>
                <w:szCs w:val="28"/>
              </w:rPr>
              <w:t>к</w:t>
            </w:r>
            <w:r w:rsidRPr="001C669D">
              <w:rPr>
                <w:rFonts w:eastAsia="Calibri"/>
                <w:sz w:val="28"/>
                <w:szCs w:val="28"/>
              </w:rPr>
              <w:t>тов их жизнедеятельности.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2. Законодательством могут быть предусмотрены и другие виды пол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зования животным миром.</w:t>
            </w:r>
          </w:p>
          <w:p w:rsidR="009F69DC" w:rsidRPr="001C669D" w:rsidRDefault="009F69DC" w:rsidP="00715D72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4683" w:type="dxa"/>
          </w:tcPr>
          <w:p w:rsidR="009F69DC" w:rsidRPr="001C669D" w:rsidRDefault="009F69DC" w:rsidP="008B44A7">
            <w:pPr>
              <w:pStyle w:val="a6"/>
              <w:tabs>
                <w:tab w:val="left" w:pos="1134"/>
              </w:tabs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lastRenderedPageBreak/>
              <w:t>16)</w:t>
            </w:r>
            <w:r w:rsidRPr="001C669D">
              <w:rPr>
                <w:rFonts w:eastAsiaTheme="minorHAnsi"/>
                <w:sz w:val="28"/>
                <w:szCs w:val="28"/>
              </w:rPr>
              <w:t xml:space="preserve"> в абзаце четвертом части 1 статьи 133 слова «к объектам охоты и рыболовства» заменить словами «к охотничьим ресурсам и водным би</w:t>
            </w:r>
            <w:r w:rsidRPr="001C669D">
              <w:rPr>
                <w:rFonts w:eastAsiaTheme="minorHAnsi"/>
                <w:sz w:val="28"/>
                <w:szCs w:val="28"/>
              </w:rPr>
              <w:t>о</w:t>
            </w:r>
            <w:r w:rsidRPr="001C669D">
              <w:rPr>
                <w:rFonts w:eastAsiaTheme="minorHAnsi"/>
                <w:sz w:val="28"/>
                <w:szCs w:val="28"/>
              </w:rPr>
              <w:t>логическим ресурсам»;</w:t>
            </w:r>
          </w:p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>Статья 133. Виды пользования животным миром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1. На территории Республики 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тарстан могут осуществляться сл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дующие виды пользования животным миром: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охота;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рыболовство, включая добычу водных беспозвоночных;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sz w:val="28"/>
                <w:szCs w:val="28"/>
              </w:rPr>
              <w:t>добыча объектов животного м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 xml:space="preserve">ра, не отнесенных 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к охотничьим р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сурсам и водным биологическим р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е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сурсам;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пользование животным миром в научных, культурно-просветительных, воспитательных, рекреационных, эстетических и иных целях без изъятия их из среды обит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ния;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использование полезных свойств жизнедеятельности объектов живо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 xml:space="preserve">ного мира -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почвообразователей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>, е</w:t>
            </w:r>
            <w:r w:rsidRPr="001C669D">
              <w:rPr>
                <w:rFonts w:eastAsia="Calibri"/>
                <w:sz w:val="28"/>
                <w:szCs w:val="28"/>
              </w:rPr>
              <w:t>с</w:t>
            </w:r>
            <w:r w:rsidRPr="001C669D">
              <w:rPr>
                <w:rFonts w:eastAsia="Calibri"/>
                <w:sz w:val="28"/>
                <w:szCs w:val="28"/>
              </w:rPr>
              <w:t xml:space="preserve">тественных санитаров окружающей среды, опылителей растений, </w:t>
            </w:r>
            <w:proofErr w:type="spellStart"/>
            <w:r w:rsidRPr="001C669D">
              <w:rPr>
                <w:rFonts w:eastAsia="Calibri"/>
                <w:sz w:val="28"/>
                <w:szCs w:val="28"/>
              </w:rPr>
              <w:t>би</w:t>
            </w:r>
            <w:r w:rsidRPr="001C669D">
              <w:rPr>
                <w:rFonts w:eastAsia="Calibri"/>
                <w:sz w:val="28"/>
                <w:szCs w:val="28"/>
              </w:rPr>
              <w:t>о</w:t>
            </w:r>
            <w:r w:rsidRPr="001C669D">
              <w:rPr>
                <w:rFonts w:eastAsia="Calibri"/>
                <w:sz w:val="28"/>
                <w:szCs w:val="28"/>
              </w:rPr>
              <w:t>фильтраторов</w:t>
            </w:r>
            <w:proofErr w:type="spellEnd"/>
            <w:r w:rsidRPr="001C669D">
              <w:rPr>
                <w:rFonts w:eastAsia="Calibri"/>
                <w:sz w:val="28"/>
                <w:szCs w:val="28"/>
              </w:rPr>
              <w:t xml:space="preserve"> и других;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использование объектов живо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>ного мира в целях получения проду</w:t>
            </w:r>
            <w:r w:rsidRPr="001C669D">
              <w:rPr>
                <w:rFonts w:eastAsia="Calibri"/>
                <w:sz w:val="28"/>
                <w:szCs w:val="28"/>
              </w:rPr>
              <w:t>к</w:t>
            </w:r>
            <w:r w:rsidRPr="001C669D">
              <w:rPr>
                <w:rFonts w:eastAsia="Calibri"/>
                <w:sz w:val="28"/>
                <w:szCs w:val="28"/>
              </w:rPr>
              <w:t>тов их жизнедеятельности.</w:t>
            </w:r>
          </w:p>
          <w:p w:rsidR="009F69DC" w:rsidRPr="001C669D" w:rsidRDefault="009F69DC" w:rsidP="00715D7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>2. Законодательством могут быть предусмотрены и другие виды пол</w:t>
            </w:r>
            <w:r w:rsidRPr="001C669D">
              <w:rPr>
                <w:rFonts w:eastAsia="Calibri"/>
                <w:sz w:val="28"/>
                <w:szCs w:val="28"/>
              </w:rPr>
              <w:t>ь</w:t>
            </w:r>
            <w:r w:rsidRPr="001C669D">
              <w:rPr>
                <w:rFonts w:eastAsia="Calibri"/>
                <w:sz w:val="28"/>
                <w:szCs w:val="28"/>
              </w:rPr>
              <w:t>зования животным миром.</w:t>
            </w:r>
          </w:p>
          <w:p w:rsidR="009F69DC" w:rsidRPr="001C669D" w:rsidRDefault="009F69DC" w:rsidP="00715D72">
            <w:pPr>
              <w:pStyle w:val="ConsPlusNormal"/>
              <w:ind w:firstLine="540"/>
              <w:jc w:val="both"/>
              <w:outlineLvl w:val="0"/>
            </w:pPr>
          </w:p>
        </w:tc>
      </w:tr>
      <w:tr w:rsidR="009F69DC" w:rsidRPr="001C669D" w:rsidTr="00F77970">
        <w:trPr>
          <w:trHeight w:val="431"/>
        </w:trPr>
        <w:tc>
          <w:tcPr>
            <w:tcW w:w="709" w:type="dxa"/>
          </w:tcPr>
          <w:p w:rsidR="009F69DC" w:rsidRPr="001C669D" w:rsidRDefault="009F69DC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Статья 137.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Добывание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объе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>к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тов животного мира, не отнесенных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к объектам охоты и рыболовства</w:t>
            </w:r>
          </w:p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1.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Добывание</w:t>
            </w:r>
            <w:r w:rsidRPr="001C669D">
              <w:rPr>
                <w:rFonts w:eastAsia="Calibri"/>
                <w:sz w:val="28"/>
                <w:szCs w:val="28"/>
              </w:rPr>
              <w:t xml:space="preserve"> объектов животного мира, не отнесенных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к объектам ох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ты и рыболовства</w:t>
            </w:r>
            <w:r w:rsidRPr="001C669D">
              <w:rPr>
                <w:rFonts w:eastAsia="Calibri"/>
                <w:sz w:val="28"/>
                <w:szCs w:val="28"/>
              </w:rPr>
              <w:t>, допускается только в установленном законодательством порядке.</w:t>
            </w:r>
          </w:p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2. Порядок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добывания</w:t>
            </w:r>
            <w:r w:rsidRPr="001C669D">
              <w:rPr>
                <w:rFonts w:eastAsia="Calibri"/>
                <w:sz w:val="28"/>
                <w:szCs w:val="28"/>
              </w:rPr>
              <w:t xml:space="preserve"> объектов животного мира, не отнесенных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к объектам охоты и рыболовства</w:t>
            </w:r>
            <w:r w:rsidRPr="001C669D">
              <w:rPr>
                <w:rFonts w:eastAsia="Calibri"/>
                <w:sz w:val="28"/>
                <w:szCs w:val="28"/>
              </w:rPr>
              <w:t>, опр</w:t>
            </w:r>
            <w:r w:rsidRPr="001C669D">
              <w:rPr>
                <w:rFonts w:eastAsia="Calibri"/>
                <w:sz w:val="28"/>
                <w:szCs w:val="28"/>
              </w:rPr>
              <w:t>е</w:t>
            </w:r>
            <w:r w:rsidRPr="001C669D">
              <w:rPr>
                <w:rFonts w:eastAsia="Calibri"/>
                <w:sz w:val="28"/>
                <w:szCs w:val="28"/>
              </w:rPr>
              <w:t>деляется соответствующими закон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ми и иными нормативными правов</w:t>
            </w:r>
            <w:r w:rsidRPr="001C669D">
              <w:rPr>
                <w:rFonts w:eastAsia="Calibri"/>
                <w:sz w:val="28"/>
                <w:szCs w:val="28"/>
              </w:rPr>
              <w:t>ы</w:t>
            </w:r>
            <w:r w:rsidRPr="001C669D">
              <w:rPr>
                <w:rFonts w:eastAsia="Calibri"/>
                <w:sz w:val="28"/>
                <w:szCs w:val="28"/>
              </w:rPr>
              <w:t>ми актами Российской Федерации и Республики Татарстан.</w:t>
            </w:r>
          </w:p>
          <w:p w:rsidR="009F69DC" w:rsidRPr="001C669D" w:rsidRDefault="009F69DC" w:rsidP="009600EE">
            <w:pPr>
              <w:pStyle w:val="ConsPlusNormal"/>
              <w:ind w:firstLine="459"/>
              <w:jc w:val="both"/>
              <w:outlineLvl w:val="0"/>
            </w:pPr>
          </w:p>
        </w:tc>
        <w:tc>
          <w:tcPr>
            <w:tcW w:w="4683" w:type="dxa"/>
          </w:tcPr>
          <w:p w:rsidR="009F69DC" w:rsidRPr="001C669D" w:rsidRDefault="009F69DC" w:rsidP="008B44A7">
            <w:pPr>
              <w:pStyle w:val="a6"/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sz w:val="28"/>
                <w:szCs w:val="28"/>
              </w:rPr>
              <w:t xml:space="preserve">17) </w:t>
            </w:r>
            <w:r w:rsidRPr="001C669D">
              <w:rPr>
                <w:rFonts w:eastAsiaTheme="minorHAnsi"/>
                <w:sz w:val="28"/>
                <w:szCs w:val="28"/>
              </w:rPr>
              <w:t>в статье 137:</w:t>
            </w:r>
          </w:p>
          <w:p w:rsidR="009F69DC" w:rsidRPr="001C669D" w:rsidRDefault="009F69DC" w:rsidP="008B44A7">
            <w:pPr>
              <w:pStyle w:val="a6"/>
              <w:tabs>
                <w:tab w:val="left" w:pos="1134"/>
              </w:tabs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а) в наименовании слово «Доб</w:t>
            </w:r>
            <w:r w:rsidRPr="001C669D">
              <w:rPr>
                <w:rFonts w:eastAsiaTheme="minorHAnsi"/>
                <w:sz w:val="28"/>
                <w:szCs w:val="28"/>
              </w:rPr>
              <w:t>ы</w:t>
            </w:r>
            <w:r w:rsidRPr="001C669D">
              <w:rPr>
                <w:rFonts w:eastAsiaTheme="minorHAnsi"/>
                <w:sz w:val="28"/>
                <w:szCs w:val="28"/>
              </w:rPr>
              <w:t>вание» заменить словом «Добыча», слова «к объектам охоты и рыболо</w:t>
            </w:r>
            <w:r w:rsidRPr="001C669D">
              <w:rPr>
                <w:rFonts w:eastAsiaTheme="minorHAnsi"/>
                <w:sz w:val="28"/>
                <w:szCs w:val="28"/>
              </w:rPr>
              <w:t>в</w:t>
            </w:r>
            <w:r w:rsidRPr="001C669D">
              <w:rPr>
                <w:rFonts w:eastAsiaTheme="minorHAnsi"/>
                <w:sz w:val="28"/>
                <w:szCs w:val="28"/>
              </w:rPr>
              <w:t>ства» заменить словами «к охо</w:t>
            </w:r>
            <w:r w:rsidRPr="001C669D">
              <w:rPr>
                <w:rFonts w:eastAsiaTheme="minorHAnsi"/>
                <w:sz w:val="28"/>
                <w:szCs w:val="28"/>
              </w:rPr>
              <w:t>т</w:t>
            </w:r>
            <w:r w:rsidRPr="001C669D">
              <w:rPr>
                <w:rFonts w:eastAsiaTheme="minorHAnsi"/>
                <w:sz w:val="28"/>
                <w:szCs w:val="28"/>
              </w:rPr>
              <w:t>ничьим ресурсам и водным биолог</w:t>
            </w:r>
            <w:r w:rsidRPr="001C669D">
              <w:rPr>
                <w:rFonts w:eastAsiaTheme="minorHAnsi"/>
                <w:sz w:val="28"/>
                <w:szCs w:val="28"/>
              </w:rPr>
              <w:t>и</w:t>
            </w:r>
            <w:r w:rsidRPr="001C669D">
              <w:rPr>
                <w:rFonts w:eastAsiaTheme="minorHAnsi"/>
                <w:sz w:val="28"/>
                <w:szCs w:val="28"/>
              </w:rPr>
              <w:t>ческим ресурсам»;</w:t>
            </w:r>
          </w:p>
          <w:p w:rsidR="009F69DC" w:rsidRPr="001C669D" w:rsidRDefault="009F69DC" w:rsidP="008B44A7">
            <w:pPr>
              <w:pStyle w:val="a6"/>
              <w:tabs>
                <w:tab w:val="left" w:pos="1134"/>
              </w:tabs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б) в части 1 слово «Добывание» заменить словом «Добыча», слова «к объектам охоты и рыболовства» 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менить словами «к охотничьим р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сурсам и водным биологическим р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сурсам»;</w:t>
            </w:r>
          </w:p>
          <w:p w:rsidR="009F69DC" w:rsidRPr="001C669D" w:rsidRDefault="009F69DC" w:rsidP="008B44A7">
            <w:pPr>
              <w:pStyle w:val="a6"/>
              <w:tabs>
                <w:tab w:val="left" w:pos="1134"/>
              </w:tabs>
              <w:ind w:left="0" w:firstLine="459"/>
              <w:jc w:val="both"/>
              <w:rPr>
                <w:rFonts w:eastAsiaTheme="minorHAnsi"/>
                <w:sz w:val="28"/>
                <w:szCs w:val="28"/>
              </w:rPr>
            </w:pPr>
            <w:r w:rsidRPr="001C669D">
              <w:rPr>
                <w:rFonts w:eastAsiaTheme="minorHAnsi"/>
                <w:sz w:val="28"/>
                <w:szCs w:val="28"/>
              </w:rPr>
              <w:t>в) в части 2 слово «добывания» заменить словом «добычи», слова «к объектам охоты и рыболовства» з</w:t>
            </w:r>
            <w:r w:rsidRPr="001C669D">
              <w:rPr>
                <w:rFonts w:eastAsiaTheme="minorHAnsi"/>
                <w:sz w:val="28"/>
                <w:szCs w:val="28"/>
              </w:rPr>
              <w:t>а</w:t>
            </w:r>
            <w:r w:rsidRPr="001C669D">
              <w:rPr>
                <w:rFonts w:eastAsiaTheme="minorHAnsi"/>
                <w:sz w:val="28"/>
                <w:szCs w:val="28"/>
              </w:rPr>
              <w:t>менить словами «к охотничьим р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lastRenderedPageBreak/>
              <w:t>сурсам и водным биологическим р</w:t>
            </w:r>
            <w:r w:rsidRPr="001C669D">
              <w:rPr>
                <w:rFonts w:eastAsiaTheme="minorHAnsi"/>
                <w:sz w:val="28"/>
                <w:szCs w:val="28"/>
              </w:rPr>
              <w:t>е</w:t>
            </w:r>
            <w:r w:rsidRPr="001C669D">
              <w:rPr>
                <w:rFonts w:eastAsiaTheme="minorHAnsi"/>
                <w:sz w:val="28"/>
                <w:szCs w:val="28"/>
              </w:rPr>
              <w:t>сурсам».</w:t>
            </w:r>
          </w:p>
          <w:p w:rsidR="009F69DC" w:rsidRPr="001C669D" w:rsidRDefault="009F69DC" w:rsidP="008B44A7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  <w:r w:rsidRPr="001C669D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Статья 137. </w:t>
            </w:r>
            <w:r w:rsidRPr="001C669D">
              <w:rPr>
                <w:rFonts w:eastAsia="Calibri"/>
                <w:b/>
                <w:bCs/>
                <w:sz w:val="28"/>
                <w:szCs w:val="28"/>
                <w:u w:val="single"/>
              </w:rPr>
              <w:t>Добыча</w:t>
            </w:r>
            <w:r w:rsidRPr="001C669D">
              <w:rPr>
                <w:rFonts w:eastAsia="Calibri"/>
                <w:b/>
                <w:bCs/>
                <w:sz w:val="28"/>
                <w:szCs w:val="28"/>
              </w:rPr>
              <w:t xml:space="preserve"> объектов животного мира, не отнесенных </w:t>
            </w:r>
            <w:r w:rsidRPr="001C669D">
              <w:rPr>
                <w:rFonts w:eastAsiaTheme="minorHAnsi"/>
                <w:b/>
                <w:sz w:val="28"/>
                <w:szCs w:val="28"/>
                <w:u w:val="single"/>
              </w:rPr>
              <w:t>к охотничьим ресурсам и водным биологическим ресурсам</w:t>
            </w:r>
          </w:p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Calibri"/>
                <w:sz w:val="28"/>
                <w:szCs w:val="28"/>
              </w:rPr>
            </w:pPr>
          </w:p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1.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Добыча</w:t>
            </w:r>
            <w:r w:rsidRPr="001C669D">
              <w:rPr>
                <w:rFonts w:eastAsia="Calibri"/>
                <w:sz w:val="28"/>
                <w:szCs w:val="28"/>
              </w:rPr>
              <w:t xml:space="preserve"> объектов животного мира, не отнесенных 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к охотничьим ресурсам и водным биологическим ресурсам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1C669D">
              <w:rPr>
                <w:rFonts w:eastAsia="Calibri"/>
                <w:sz w:val="28"/>
                <w:szCs w:val="28"/>
              </w:rPr>
              <w:t xml:space="preserve"> допускается только в уст</w:t>
            </w:r>
            <w:r w:rsidRPr="001C669D">
              <w:rPr>
                <w:rFonts w:eastAsia="Calibri"/>
                <w:sz w:val="28"/>
                <w:szCs w:val="28"/>
              </w:rPr>
              <w:t>а</w:t>
            </w:r>
            <w:r w:rsidRPr="001C669D">
              <w:rPr>
                <w:rFonts w:eastAsia="Calibri"/>
                <w:sz w:val="28"/>
                <w:szCs w:val="28"/>
              </w:rPr>
              <w:t>новленном законодательством поря</w:t>
            </w:r>
            <w:r w:rsidRPr="001C669D">
              <w:rPr>
                <w:rFonts w:eastAsia="Calibri"/>
                <w:sz w:val="28"/>
                <w:szCs w:val="28"/>
              </w:rPr>
              <w:t>д</w:t>
            </w:r>
            <w:r w:rsidRPr="001C669D">
              <w:rPr>
                <w:rFonts w:eastAsia="Calibri"/>
                <w:sz w:val="28"/>
                <w:szCs w:val="28"/>
              </w:rPr>
              <w:t>ке.</w:t>
            </w:r>
          </w:p>
          <w:p w:rsidR="009F69DC" w:rsidRPr="001C669D" w:rsidRDefault="009F69DC" w:rsidP="009600EE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Calibri"/>
                <w:sz w:val="28"/>
                <w:szCs w:val="28"/>
              </w:rPr>
            </w:pPr>
            <w:r w:rsidRPr="001C669D">
              <w:rPr>
                <w:rFonts w:eastAsia="Calibri"/>
                <w:sz w:val="28"/>
                <w:szCs w:val="28"/>
              </w:rPr>
              <w:t xml:space="preserve">2. Порядок 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добычи</w:t>
            </w:r>
            <w:r w:rsidRPr="001C669D">
              <w:rPr>
                <w:rFonts w:eastAsia="Calibri"/>
                <w:sz w:val="28"/>
                <w:szCs w:val="28"/>
              </w:rPr>
              <w:t xml:space="preserve"> объектов ж</w:t>
            </w:r>
            <w:r w:rsidRPr="001C669D">
              <w:rPr>
                <w:rFonts w:eastAsia="Calibri"/>
                <w:sz w:val="28"/>
                <w:szCs w:val="28"/>
              </w:rPr>
              <w:t>и</w:t>
            </w:r>
            <w:r w:rsidRPr="001C669D">
              <w:rPr>
                <w:rFonts w:eastAsia="Calibri"/>
                <w:sz w:val="28"/>
                <w:szCs w:val="28"/>
              </w:rPr>
              <w:t xml:space="preserve">вотного мира, не отнесенных 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к охо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т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ничьим ресурсам и водным биолог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и</w:t>
            </w:r>
            <w:r w:rsidRPr="001C669D">
              <w:rPr>
                <w:rFonts w:eastAsiaTheme="minorHAnsi"/>
                <w:sz w:val="28"/>
                <w:szCs w:val="28"/>
                <w:u w:val="single"/>
              </w:rPr>
              <w:t>ческим ресурсам</w:t>
            </w:r>
            <w:r w:rsidRPr="001C669D"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1C669D">
              <w:rPr>
                <w:rFonts w:eastAsia="Calibri"/>
                <w:sz w:val="28"/>
                <w:szCs w:val="28"/>
              </w:rPr>
              <w:t xml:space="preserve"> определяется соо</w:t>
            </w:r>
            <w:r w:rsidRPr="001C669D">
              <w:rPr>
                <w:rFonts w:eastAsia="Calibri"/>
                <w:sz w:val="28"/>
                <w:szCs w:val="28"/>
              </w:rPr>
              <w:t>т</w:t>
            </w:r>
            <w:r w:rsidRPr="001C669D">
              <w:rPr>
                <w:rFonts w:eastAsia="Calibri"/>
                <w:sz w:val="28"/>
                <w:szCs w:val="28"/>
              </w:rPr>
              <w:t xml:space="preserve">ветствующими законами и иными нормативными правовыми актами </w:t>
            </w:r>
            <w:r w:rsidRPr="001C669D">
              <w:rPr>
                <w:rFonts w:eastAsia="Calibri"/>
                <w:sz w:val="28"/>
                <w:szCs w:val="28"/>
              </w:rPr>
              <w:lastRenderedPageBreak/>
              <w:t>Российской Федерации и Республики Татарстан.</w:t>
            </w:r>
          </w:p>
          <w:p w:rsidR="009F69DC" w:rsidRPr="001C669D" w:rsidRDefault="009F69DC" w:rsidP="009600EE">
            <w:pPr>
              <w:pStyle w:val="ConsPlusNormal"/>
              <w:ind w:firstLine="459"/>
              <w:jc w:val="both"/>
              <w:outlineLvl w:val="0"/>
            </w:pPr>
          </w:p>
        </w:tc>
      </w:tr>
    </w:tbl>
    <w:p w:rsidR="00177E5E" w:rsidRPr="001C669D" w:rsidRDefault="00177E5E" w:rsidP="00C16237">
      <w:pPr>
        <w:rPr>
          <w:sz w:val="28"/>
          <w:szCs w:val="28"/>
        </w:rPr>
      </w:pPr>
    </w:p>
    <w:sectPr w:rsidR="00177E5E" w:rsidRPr="001C669D" w:rsidSect="007E297D">
      <w:headerReference w:type="default" r:id="rId8"/>
      <w:pgSz w:w="16838" w:h="11906" w:orient="landscape"/>
      <w:pgMar w:top="993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9DC" w:rsidRDefault="009F69DC">
      <w:r>
        <w:separator/>
      </w:r>
    </w:p>
  </w:endnote>
  <w:endnote w:type="continuationSeparator" w:id="1">
    <w:p w:rsidR="009F69DC" w:rsidRDefault="009F6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9DC" w:rsidRDefault="009F69DC">
      <w:r>
        <w:separator/>
      </w:r>
    </w:p>
  </w:footnote>
  <w:footnote w:type="continuationSeparator" w:id="1">
    <w:p w:rsidR="009F69DC" w:rsidRDefault="009F69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9DC" w:rsidRPr="00675B77" w:rsidRDefault="00037B2D" w:rsidP="00D37CF5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675B77">
      <w:rPr>
        <w:rStyle w:val="a5"/>
        <w:sz w:val="28"/>
        <w:szCs w:val="28"/>
      </w:rPr>
      <w:fldChar w:fldCharType="begin"/>
    </w:r>
    <w:r w:rsidR="009F69DC" w:rsidRPr="00675B77">
      <w:rPr>
        <w:rStyle w:val="a5"/>
        <w:sz w:val="28"/>
        <w:szCs w:val="28"/>
      </w:rPr>
      <w:instrText xml:space="preserve">PAGE  </w:instrText>
    </w:r>
    <w:r w:rsidRPr="00675B77">
      <w:rPr>
        <w:rStyle w:val="a5"/>
        <w:sz w:val="28"/>
        <w:szCs w:val="28"/>
      </w:rPr>
      <w:fldChar w:fldCharType="separate"/>
    </w:r>
    <w:r w:rsidR="001C669D">
      <w:rPr>
        <w:rStyle w:val="a5"/>
        <w:noProof/>
        <w:sz w:val="28"/>
        <w:szCs w:val="28"/>
      </w:rPr>
      <w:t>2</w:t>
    </w:r>
    <w:r w:rsidRPr="00675B77">
      <w:rPr>
        <w:rStyle w:val="a5"/>
        <w:sz w:val="28"/>
        <w:szCs w:val="28"/>
      </w:rPr>
      <w:fldChar w:fldCharType="end"/>
    </w:r>
  </w:p>
  <w:p w:rsidR="009F69DC" w:rsidRDefault="009F69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37F4"/>
    <w:multiLevelType w:val="hybridMultilevel"/>
    <w:tmpl w:val="6E6A556E"/>
    <w:lvl w:ilvl="0" w:tplc="6D643758">
      <w:start w:val="1"/>
      <w:numFmt w:val="decimal"/>
      <w:lvlText w:val="%1)"/>
      <w:lvlJc w:val="left"/>
      <w:pPr>
        <w:ind w:left="928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5E0624B"/>
    <w:multiLevelType w:val="hybridMultilevel"/>
    <w:tmpl w:val="6188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66DCD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4F7E0C"/>
    <w:multiLevelType w:val="hybridMultilevel"/>
    <w:tmpl w:val="4202AF56"/>
    <w:lvl w:ilvl="0" w:tplc="7E060B1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56B251A"/>
    <w:multiLevelType w:val="hybridMultilevel"/>
    <w:tmpl w:val="E328056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6856B4E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AD3573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3A164BB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5DA30BA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C524A0D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A24FBD"/>
    <w:multiLevelType w:val="hybridMultilevel"/>
    <w:tmpl w:val="F8D24F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894373"/>
    <w:multiLevelType w:val="hybridMultilevel"/>
    <w:tmpl w:val="6E6A556E"/>
    <w:lvl w:ilvl="0" w:tplc="6D643758">
      <w:start w:val="1"/>
      <w:numFmt w:val="decimal"/>
      <w:lvlText w:val="%1)"/>
      <w:lvlJc w:val="left"/>
      <w:pPr>
        <w:ind w:left="928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61500C5"/>
    <w:multiLevelType w:val="hybridMultilevel"/>
    <w:tmpl w:val="5590C85E"/>
    <w:lvl w:ilvl="0" w:tplc="085874EE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13">
    <w:nsid w:val="6FF25435"/>
    <w:multiLevelType w:val="hybridMultilevel"/>
    <w:tmpl w:val="766EF9E8"/>
    <w:lvl w:ilvl="0" w:tplc="91F00C1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2"/>
  </w:num>
  <w:num w:numId="12">
    <w:abstractNumId w:val="7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ED5"/>
    <w:rsid w:val="000061CB"/>
    <w:rsid w:val="00017C54"/>
    <w:rsid w:val="000308BB"/>
    <w:rsid w:val="000341E1"/>
    <w:rsid w:val="00037B2D"/>
    <w:rsid w:val="000624C4"/>
    <w:rsid w:val="00083844"/>
    <w:rsid w:val="000852BA"/>
    <w:rsid w:val="000C64AA"/>
    <w:rsid w:val="000C7645"/>
    <w:rsid w:val="000D699B"/>
    <w:rsid w:val="000E695D"/>
    <w:rsid w:val="000F0C42"/>
    <w:rsid w:val="000F1E2B"/>
    <w:rsid w:val="00120313"/>
    <w:rsid w:val="00171098"/>
    <w:rsid w:val="00171706"/>
    <w:rsid w:val="00172D6D"/>
    <w:rsid w:val="00177E5E"/>
    <w:rsid w:val="001C669D"/>
    <w:rsid w:val="001E0129"/>
    <w:rsid w:val="001F032E"/>
    <w:rsid w:val="001F1DCC"/>
    <w:rsid w:val="001F3FC2"/>
    <w:rsid w:val="001F7F6C"/>
    <w:rsid w:val="0020350E"/>
    <w:rsid w:val="00236B1B"/>
    <w:rsid w:val="00237042"/>
    <w:rsid w:val="00241AFC"/>
    <w:rsid w:val="00246ED4"/>
    <w:rsid w:val="00257A1F"/>
    <w:rsid w:val="00282E6A"/>
    <w:rsid w:val="002D2C06"/>
    <w:rsid w:val="002E4886"/>
    <w:rsid w:val="002F7DFF"/>
    <w:rsid w:val="00313A3C"/>
    <w:rsid w:val="00313CFF"/>
    <w:rsid w:val="00330177"/>
    <w:rsid w:val="003564B7"/>
    <w:rsid w:val="00362705"/>
    <w:rsid w:val="003758E1"/>
    <w:rsid w:val="003B6010"/>
    <w:rsid w:val="003D48A4"/>
    <w:rsid w:val="003D60A0"/>
    <w:rsid w:val="003D719D"/>
    <w:rsid w:val="003F2A89"/>
    <w:rsid w:val="00430024"/>
    <w:rsid w:val="00433D72"/>
    <w:rsid w:val="004404CC"/>
    <w:rsid w:val="00457FF1"/>
    <w:rsid w:val="00471065"/>
    <w:rsid w:val="00484B12"/>
    <w:rsid w:val="00487CBE"/>
    <w:rsid w:val="004C72B0"/>
    <w:rsid w:val="004F0533"/>
    <w:rsid w:val="0053459B"/>
    <w:rsid w:val="005450AC"/>
    <w:rsid w:val="00562314"/>
    <w:rsid w:val="00581D6D"/>
    <w:rsid w:val="005A7B17"/>
    <w:rsid w:val="005A7DDF"/>
    <w:rsid w:val="005B535F"/>
    <w:rsid w:val="005C3B31"/>
    <w:rsid w:val="005C4753"/>
    <w:rsid w:val="00602018"/>
    <w:rsid w:val="006339A9"/>
    <w:rsid w:val="006411CA"/>
    <w:rsid w:val="00675B77"/>
    <w:rsid w:val="00696861"/>
    <w:rsid w:val="006D15F1"/>
    <w:rsid w:val="00715D72"/>
    <w:rsid w:val="00720F73"/>
    <w:rsid w:val="00734AD2"/>
    <w:rsid w:val="007A1320"/>
    <w:rsid w:val="007B7955"/>
    <w:rsid w:val="007D1FB1"/>
    <w:rsid w:val="007E297D"/>
    <w:rsid w:val="007E6C5B"/>
    <w:rsid w:val="00807663"/>
    <w:rsid w:val="00823E01"/>
    <w:rsid w:val="0083306A"/>
    <w:rsid w:val="0084311B"/>
    <w:rsid w:val="00861EA2"/>
    <w:rsid w:val="00871609"/>
    <w:rsid w:val="008825F8"/>
    <w:rsid w:val="00895194"/>
    <w:rsid w:val="008A6DD3"/>
    <w:rsid w:val="008B0179"/>
    <w:rsid w:val="008B1352"/>
    <w:rsid w:val="008B44A7"/>
    <w:rsid w:val="008C5454"/>
    <w:rsid w:val="008D2475"/>
    <w:rsid w:val="008E174D"/>
    <w:rsid w:val="008E6ED5"/>
    <w:rsid w:val="008F5F6A"/>
    <w:rsid w:val="00931BDF"/>
    <w:rsid w:val="00947EA9"/>
    <w:rsid w:val="00957F86"/>
    <w:rsid w:val="009600EE"/>
    <w:rsid w:val="00995E4A"/>
    <w:rsid w:val="009F69DC"/>
    <w:rsid w:val="00A247A0"/>
    <w:rsid w:val="00A3285E"/>
    <w:rsid w:val="00A467C0"/>
    <w:rsid w:val="00A84795"/>
    <w:rsid w:val="00A96B1E"/>
    <w:rsid w:val="00AB5BE3"/>
    <w:rsid w:val="00AC3264"/>
    <w:rsid w:val="00AF2D65"/>
    <w:rsid w:val="00B028E3"/>
    <w:rsid w:val="00B14E50"/>
    <w:rsid w:val="00B4008E"/>
    <w:rsid w:val="00B5110B"/>
    <w:rsid w:val="00B7572C"/>
    <w:rsid w:val="00B80276"/>
    <w:rsid w:val="00B827B8"/>
    <w:rsid w:val="00B85397"/>
    <w:rsid w:val="00BC02FF"/>
    <w:rsid w:val="00C16237"/>
    <w:rsid w:val="00C217DA"/>
    <w:rsid w:val="00C56CD6"/>
    <w:rsid w:val="00C9286B"/>
    <w:rsid w:val="00C95CE8"/>
    <w:rsid w:val="00CA2606"/>
    <w:rsid w:val="00D04177"/>
    <w:rsid w:val="00D231D2"/>
    <w:rsid w:val="00D37CF5"/>
    <w:rsid w:val="00D471C3"/>
    <w:rsid w:val="00D54CA3"/>
    <w:rsid w:val="00DB0404"/>
    <w:rsid w:val="00DB710D"/>
    <w:rsid w:val="00DD534A"/>
    <w:rsid w:val="00DE3840"/>
    <w:rsid w:val="00DE61E7"/>
    <w:rsid w:val="00E075FF"/>
    <w:rsid w:val="00E24C32"/>
    <w:rsid w:val="00E71B13"/>
    <w:rsid w:val="00EB548E"/>
    <w:rsid w:val="00EC1033"/>
    <w:rsid w:val="00F0614B"/>
    <w:rsid w:val="00F57B94"/>
    <w:rsid w:val="00F60BA0"/>
    <w:rsid w:val="00F77970"/>
    <w:rsid w:val="00F83335"/>
    <w:rsid w:val="00F92762"/>
    <w:rsid w:val="00FB4E9B"/>
    <w:rsid w:val="00FC71AD"/>
    <w:rsid w:val="00FD04FB"/>
    <w:rsid w:val="00FD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6E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E6ED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E6ED5"/>
    <w:rPr>
      <w:rFonts w:cs="Times New Roman"/>
    </w:rPr>
  </w:style>
  <w:style w:type="paragraph" w:styleId="a6">
    <w:name w:val="List Paragraph"/>
    <w:basedOn w:val="a"/>
    <w:uiPriority w:val="34"/>
    <w:qFormat/>
    <w:rsid w:val="008E6ED5"/>
    <w:pPr>
      <w:ind w:left="720"/>
      <w:contextualSpacing/>
    </w:pPr>
  </w:style>
  <w:style w:type="paragraph" w:customStyle="1" w:styleId="ConsPlusNormal">
    <w:name w:val="ConsPlusNormal"/>
    <w:rsid w:val="003B601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ListParagraph1">
    <w:name w:val="List Paragraph1"/>
    <w:basedOn w:val="a"/>
    <w:uiPriority w:val="99"/>
    <w:rsid w:val="000F0C42"/>
    <w:pPr>
      <w:ind w:left="720"/>
      <w:contextualSpacing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A328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8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64A39-07CF-408D-88A2-6E33710E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21</Pages>
  <Words>4594</Words>
  <Characters>34621</Characters>
  <Application>Microsoft Office Word</Application>
  <DocSecurity>0</DocSecurity>
  <Lines>288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Marina.Zayceva</dc:creator>
  <cp:lastModifiedBy>vasileva.elena</cp:lastModifiedBy>
  <cp:revision>28</cp:revision>
  <cp:lastPrinted>2019-05-28T07:26:00Z</cp:lastPrinted>
  <dcterms:created xsi:type="dcterms:W3CDTF">2019-10-03T12:26:00Z</dcterms:created>
  <dcterms:modified xsi:type="dcterms:W3CDTF">2019-10-04T12:31:00Z</dcterms:modified>
</cp:coreProperties>
</file>