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78" w:rsidRDefault="004F0478" w:rsidP="004F0478">
      <w:pPr>
        <w:pStyle w:val="a8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F0478" w:rsidRDefault="004F0478" w:rsidP="004F0478">
      <w:pPr>
        <w:pStyle w:val="a8"/>
        <w:shd w:val="clear" w:color="auto" w:fill="auto"/>
        <w:spacing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  <w:bookmarkStart w:id="1" w:name="_GoBack"/>
      <w:bookmarkEnd w:id="1"/>
    </w:p>
    <w:p w:rsidR="004F0478" w:rsidRDefault="004F0478" w:rsidP="00007999">
      <w:pPr>
        <w:pStyle w:val="11"/>
        <w:keepNext/>
        <w:keepLines/>
        <w:shd w:val="clear" w:color="auto" w:fill="auto"/>
        <w:spacing w:after="0" w:line="240" w:lineRule="auto"/>
      </w:pPr>
    </w:p>
    <w:p w:rsidR="00007999" w:rsidRDefault="00007999" w:rsidP="00007999">
      <w:pPr>
        <w:pStyle w:val="11"/>
        <w:keepNext/>
        <w:keepLines/>
        <w:shd w:val="clear" w:color="auto" w:fill="auto"/>
        <w:spacing w:after="0" w:line="240" w:lineRule="auto"/>
        <w:rPr>
          <w:rStyle w:val="a4"/>
          <w:bCs w:val="0"/>
        </w:rPr>
      </w:pPr>
      <w:r>
        <w:t>Сравнительная таблица</w:t>
      </w:r>
      <w:bookmarkEnd w:id="0"/>
      <w:r>
        <w:br/>
      </w:r>
      <w:r>
        <w:rPr>
          <w:rStyle w:val="a4"/>
          <w:bCs w:val="0"/>
        </w:rPr>
        <w:t xml:space="preserve">к проекту </w:t>
      </w:r>
      <w:r w:rsidR="006A0474">
        <w:rPr>
          <w:rStyle w:val="a4"/>
          <w:bCs w:val="0"/>
        </w:rPr>
        <w:t>З</w:t>
      </w:r>
      <w:r>
        <w:rPr>
          <w:rStyle w:val="a4"/>
          <w:bCs w:val="0"/>
        </w:rPr>
        <w:t xml:space="preserve">акона Республики Татарстан «О внесении изменений в статьи 12 и 13 Закона Республики Татарстан </w:t>
      </w:r>
    </w:p>
    <w:p w:rsidR="00007999" w:rsidRDefault="00007999" w:rsidP="00007999">
      <w:pPr>
        <w:pStyle w:val="11"/>
        <w:keepNext/>
        <w:keepLines/>
        <w:shd w:val="clear" w:color="auto" w:fill="auto"/>
        <w:spacing w:after="0" w:line="240" w:lineRule="auto"/>
        <w:rPr>
          <w:rStyle w:val="a4"/>
          <w:bCs w:val="0"/>
        </w:rPr>
      </w:pPr>
      <w:r>
        <w:rPr>
          <w:rStyle w:val="a4"/>
          <w:bCs w:val="0"/>
        </w:rPr>
        <w:t>«Об инвестиционной деятельности в Республике Татарстан».</w:t>
      </w:r>
    </w:p>
    <w:p w:rsidR="002B793F" w:rsidRPr="001741A9" w:rsidRDefault="002B793F" w:rsidP="001741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4252"/>
        <w:gridCol w:w="4359"/>
      </w:tblGrid>
      <w:tr w:rsidR="00007999" w:rsidRPr="006A0474" w:rsidTr="00736045">
        <w:tc>
          <w:tcPr>
            <w:tcW w:w="704" w:type="dxa"/>
          </w:tcPr>
          <w:p w:rsidR="00007999" w:rsidRPr="006A0474" w:rsidRDefault="00007999" w:rsidP="00007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4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99" w:rsidRPr="006A0474" w:rsidRDefault="00007999" w:rsidP="00007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474">
              <w:rPr>
                <w:rFonts w:ascii="Times New Roman" w:hAnsi="Times New Roman" w:cs="Times New Roman"/>
                <w:sz w:val="28"/>
                <w:szCs w:val="28"/>
              </w:rPr>
              <w:t>Редакция действующих статей Закона Республики Татарстан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99" w:rsidRPr="006A0474" w:rsidRDefault="00007999" w:rsidP="00007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474">
              <w:rPr>
                <w:rFonts w:ascii="Times New Roman" w:hAnsi="Times New Roman" w:cs="Times New Roman"/>
                <w:sz w:val="28"/>
                <w:szCs w:val="28"/>
              </w:rPr>
              <w:t>Предлагаемые изменения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99" w:rsidRPr="006A0474" w:rsidRDefault="00007999" w:rsidP="00007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474">
              <w:rPr>
                <w:rFonts w:ascii="Times New Roman" w:hAnsi="Times New Roman" w:cs="Times New Roman"/>
                <w:sz w:val="28"/>
                <w:szCs w:val="28"/>
              </w:rPr>
              <w:t>Редакция статей Закона Республики Татарстан с учетом предлагаемых изменений</w:t>
            </w:r>
          </w:p>
        </w:tc>
      </w:tr>
      <w:tr w:rsidR="001741A9" w:rsidRPr="00A154D1" w:rsidTr="00A706C0">
        <w:trPr>
          <w:trHeight w:val="3251"/>
        </w:trPr>
        <w:tc>
          <w:tcPr>
            <w:tcW w:w="704" w:type="dxa"/>
          </w:tcPr>
          <w:p w:rsidR="001741A9" w:rsidRPr="00A154D1" w:rsidRDefault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A154D1" w:rsidRPr="00A154D1" w:rsidRDefault="00A154D1" w:rsidP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CC1B29" w:rsidRDefault="00007999" w:rsidP="00A15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A9662A"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>татья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  <w:p w:rsidR="00007999" w:rsidRDefault="00007999" w:rsidP="006A0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льготы субъектам инвестиционной деятельности предоставляются на срок окупаемости инвестиционного проекта, но не могут превышать семи лет с момента начала инвестиций.</w:t>
            </w:r>
          </w:p>
          <w:p w:rsidR="00007999" w:rsidRDefault="00007999" w:rsidP="006A0474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Субъектам инвестиционной деятельности, реализующим проекты в отрасли машиностроения, налоговые льготы могут предоставляться на срок до тринадцати лет с момента начала инвестиций.</w:t>
            </w:r>
          </w:p>
          <w:p w:rsidR="00125941" w:rsidRDefault="00125941" w:rsidP="00AB4E9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Default="00A154D1" w:rsidP="001301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D2A" w:rsidRDefault="00820D2A" w:rsidP="001301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D2A" w:rsidRDefault="00820D2A" w:rsidP="001301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7999" w:rsidRDefault="00007999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0D2A" w:rsidRPr="00E240AB" w:rsidRDefault="00007999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AA1B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татья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007999" w:rsidRDefault="00007999" w:rsidP="006A04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договоре о реализации инвестиционного проекта обязательно указываются размеры предоставляемых Республикой Татарстан налоговых льгот по видам налогов, зачисляемым в бюджет Республики Татарстан.</w:t>
            </w:r>
          </w:p>
          <w:p w:rsidR="00007999" w:rsidRDefault="00007999" w:rsidP="006A0474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Субъектам инвестиционной деятельности налоговые льготы предоставляются исключительно в части деятельности, направленной на реализацию инвестиционных проектов.</w:t>
            </w:r>
          </w:p>
          <w:p w:rsidR="00007999" w:rsidRDefault="00007999" w:rsidP="006A0474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инвестиционной деятельности обязан обеспечить раздельное 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бухгалтерского учета в части отражения хозяйственных операций, направленных на реализацию инвестиционного проекта.</w:t>
            </w:r>
          </w:p>
          <w:p w:rsidR="00820D2A" w:rsidRPr="00A154D1" w:rsidRDefault="00820D2A" w:rsidP="0000799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154D1" w:rsidRPr="00A154D1" w:rsidRDefault="00A154D1" w:rsidP="00E240AB">
            <w:pPr>
              <w:pStyle w:val="1"/>
              <w:shd w:val="clear" w:color="auto" w:fill="auto"/>
              <w:tabs>
                <w:tab w:val="left" w:pos="1063"/>
              </w:tabs>
              <w:spacing w:line="240" w:lineRule="auto"/>
            </w:pPr>
          </w:p>
          <w:p w:rsidR="00007999" w:rsidRPr="00416582" w:rsidRDefault="00007999" w:rsidP="00007999">
            <w:pPr>
              <w:ind w:firstLine="709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6582">
              <w:rPr>
                <w:rFonts w:ascii="Times New Roman" w:hAnsi="Times New Roman"/>
                <w:b/>
                <w:sz w:val="28"/>
                <w:szCs w:val="28"/>
              </w:rPr>
              <w:t>«Статья 12</w:t>
            </w:r>
          </w:p>
          <w:p w:rsidR="00007999" w:rsidRPr="00DF2BAD" w:rsidRDefault="00007999" w:rsidP="006A0474">
            <w:pPr>
              <w:widowControl w:val="0"/>
              <w:tabs>
                <w:tab w:val="left" w:pos="2349"/>
                <w:tab w:val="left" w:pos="369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Налоговые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льготы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субъектам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инвестиционной деятельности предоставляются на срок окупаемости инвестиционного проекта, но не могут превышать семи лет с момента начала инвестиций, за исключением случаев, предусмотренных настоящей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стать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ей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.</w:t>
            </w:r>
          </w:p>
          <w:p w:rsidR="00007999" w:rsidRPr="00DF2BAD" w:rsidRDefault="00007999" w:rsidP="006A0474">
            <w:pPr>
              <w:widowControl w:val="0"/>
              <w:tabs>
                <w:tab w:val="left" w:pos="1590"/>
                <w:tab w:val="left" w:pos="312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Для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субъектов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инвестиционной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деятельности, реализующих проекты в отрасли машиностроения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либо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реализующих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инвестиционные проекты по строительству и (или) модернизации и (или)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lastRenderedPageBreak/>
              <w:t>реконструкции действующих производств стоимостью более 10 млрд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.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рублей, налоговые льготы могут предоставляться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срок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окупаемости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инвестиционного проекта, но не превышающий тринадцати лет с момента начала инвестиций.</w:t>
            </w:r>
          </w:p>
          <w:p w:rsidR="00007999" w:rsidRPr="00DF2BAD" w:rsidRDefault="00007999" w:rsidP="00007999">
            <w:pPr>
              <w:widowControl w:val="0"/>
              <w:ind w:firstLine="6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При этом момент начала инвестиций определяется с даты получения разрешения на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строительство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».</w:t>
            </w:r>
          </w:p>
          <w:p w:rsidR="00007999" w:rsidRDefault="00007999" w:rsidP="00007999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7999" w:rsidRDefault="00007999" w:rsidP="006A0474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Pr="00151A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статью 13 изложить в следующей редакции:</w:t>
            </w:r>
          </w:p>
          <w:p w:rsidR="00007999" w:rsidRPr="0018557B" w:rsidRDefault="00007999" w:rsidP="006A0474">
            <w:pPr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«Статья 13.</w:t>
            </w:r>
          </w:p>
          <w:p w:rsidR="00007999" w:rsidRDefault="00007999" w:rsidP="006A0474">
            <w:pPr>
              <w:pStyle w:val="a8"/>
              <w:shd w:val="clear" w:color="auto" w:fill="auto"/>
              <w:tabs>
                <w:tab w:val="left" w:pos="709"/>
                <w:tab w:val="left" w:pos="3648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eastAsia="Arial Unicode MS" w:hAnsi="Times New Roman" w:cs="Times New Roman"/>
                <w:sz w:val="28"/>
                <w:szCs w:val="28"/>
                <w:lang w:bidi="ru-RU"/>
              </w:rPr>
              <w:t xml:space="preserve">В договоре о реализации инвестиционного проекта обязательно указываются размеры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Республикой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Татарстан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налоговых льгот по видам налогов, зачисляемых в бюджет Республики Татарстан:</w:t>
            </w:r>
          </w:p>
          <w:p w:rsidR="00007999" w:rsidRDefault="00007999" w:rsidP="00416582">
            <w:pPr>
              <w:pStyle w:val="a8"/>
              <w:numPr>
                <w:ilvl w:val="0"/>
                <w:numId w:val="3"/>
              </w:numPr>
              <w:shd w:val="clear" w:color="auto" w:fill="auto"/>
              <w:tabs>
                <w:tab w:val="left" w:pos="709"/>
              </w:tabs>
              <w:spacing w:line="240" w:lineRule="auto"/>
              <w:ind w:left="742" w:hanging="283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 на прибыль (в части бюджета РТ)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007999" w:rsidRPr="0018557B" w:rsidRDefault="00007999" w:rsidP="00416582">
            <w:pPr>
              <w:pStyle w:val="a8"/>
              <w:numPr>
                <w:ilvl w:val="0"/>
                <w:numId w:val="3"/>
              </w:numPr>
              <w:shd w:val="clear" w:color="auto" w:fill="auto"/>
              <w:tabs>
                <w:tab w:val="left" w:pos="709"/>
              </w:tabs>
              <w:spacing w:line="240" w:lineRule="auto"/>
              <w:ind w:left="742" w:hanging="283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 на имущество</w:t>
            </w:r>
          </w:p>
          <w:p w:rsidR="00007999" w:rsidRPr="0018557B" w:rsidRDefault="00007999" w:rsidP="00007999">
            <w:pPr>
              <w:widowControl w:val="0"/>
              <w:ind w:firstLine="68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Налоговые льготы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lastRenderedPageBreak/>
              <w:t>предоставляются в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случаях отсутствия у субъекта инвестиционной деятельности задолженности по налогам и сборам, пеням и штрафам в бюджеты бюджетной системы Российской Федерации.</w:t>
            </w:r>
          </w:p>
          <w:p w:rsidR="00007999" w:rsidRPr="0018557B" w:rsidRDefault="00007999" w:rsidP="006A0474">
            <w:pPr>
              <w:widowControl w:val="0"/>
              <w:tabs>
                <w:tab w:val="left" w:pos="2702"/>
                <w:tab w:val="left" w:pos="4128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налоговых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льгот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осуществляется по итогам отчетного периода (ежеквартально).</w:t>
            </w:r>
          </w:p>
          <w:p w:rsidR="00E240AB" w:rsidRPr="0018557B" w:rsidRDefault="00E240AB" w:rsidP="00E240AB">
            <w:pPr>
              <w:widowControl w:val="0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A9" w:rsidRPr="00A154D1" w:rsidRDefault="001741A9" w:rsidP="00E240AB">
            <w:pPr>
              <w:pStyle w:val="1"/>
              <w:shd w:val="clear" w:color="auto" w:fill="auto"/>
              <w:spacing w:line="240" w:lineRule="auto"/>
              <w:ind w:firstLine="720"/>
            </w:pPr>
          </w:p>
        </w:tc>
        <w:tc>
          <w:tcPr>
            <w:tcW w:w="4359" w:type="dxa"/>
          </w:tcPr>
          <w:p w:rsidR="001741A9" w:rsidRPr="00A154D1" w:rsidRDefault="001741A9" w:rsidP="00E2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1BB" w:rsidRDefault="00E240AB" w:rsidP="00E24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Статья 12</w:t>
            </w:r>
          </w:p>
          <w:p w:rsidR="00007999" w:rsidRPr="00DF2BAD" w:rsidRDefault="00007999" w:rsidP="006A0474">
            <w:pPr>
              <w:widowControl w:val="0"/>
              <w:tabs>
                <w:tab w:val="left" w:pos="2349"/>
                <w:tab w:val="left" w:pos="3693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Налоговые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льготы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субъектам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инвестиционной деятельности предоставляются на срок окупаемости инвестиционного проекта, но не могут превышать семи лет с момента начала инвестиций, за исключением случаев, предусмотренных настоящей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стать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ей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.</w:t>
            </w:r>
          </w:p>
          <w:p w:rsidR="00007999" w:rsidRPr="00DF2BAD" w:rsidRDefault="00007999" w:rsidP="006A0474">
            <w:pPr>
              <w:widowControl w:val="0"/>
              <w:tabs>
                <w:tab w:val="left" w:pos="1590"/>
                <w:tab w:val="left" w:pos="312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Для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субъектов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инвестиционной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деятельности, реализующих проекты в отрасли машиностроения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либо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реализующих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инвестиционные проекты по строительству и (или) модернизации и (или)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lastRenderedPageBreak/>
              <w:t>реконструкции действующих производств стоимостью более 10 млрд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>.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рублей, налоговые льготы могут предоставляться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срок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окупаемости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инвестиционного проекта, но не превышающий тринадцати лет с момента начала инвестиций.</w:t>
            </w:r>
          </w:p>
          <w:p w:rsidR="00AB4E9D" w:rsidRDefault="00007999" w:rsidP="00007999">
            <w:pPr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</w:pPr>
            <w:r w:rsidRPr="00DF2BAD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При этом момент начала инвестиций определяется с даты получения разрешения на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DF2BAD"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строительство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.</w:t>
            </w:r>
          </w:p>
          <w:p w:rsidR="00007999" w:rsidRDefault="00007999" w:rsidP="00007999">
            <w:pPr>
              <w:jc w:val="both"/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</w:pPr>
          </w:p>
          <w:p w:rsidR="00E240AB" w:rsidRPr="00E240AB" w:rsidRDefault="00416582" w:rsidP="00E240A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E240AB" w:rsidRPr="00E240AB">
              <w:rPr>
                <w:rFonts w:ascii="Times New Roman" w:hAnsi="Times New Roman"/>
                <w:b/>
                <w:sz w:val="28"/>
                <w:szCs w:val="28"/>
              </w:rPr>
              <w:t xml:space="preserve">татья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proofErr w:type="gramEnd"/>
          </w:p>
          <w:p w:rsidR="00007999" w:rsidRDefault="00007999" w:rsidP="006A0474">
            <w:pPr>
              <w:pStyle w:val="a8"/>
              <w:shd w:val="clear" w:color="auto" w:fill="auto"/>
              <w:tabs>
                <w:tab w:val="left" w:pos="709"/>
                <w:tab w:val="left" w:pos="3648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eastAsia="Arial Unicode MS" w:hAnsi="Times New Roman" w:cs="Times New Roman"/>
                <w:sz w:val="28"/>
                <w:szCs w:val="28"/>
                <w:lang w:bidi="ru-RU"/>
              </w:rPr>
              <w:t xml:space="preserve">В договоре о реализации инвестиционного проекта обязательно указываются размеры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Республикой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Татарстан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налоговых льгот по видам налогов, зачисляемых в бюджет Республики Татарстан:</w:t>
            </w:r>
          </w:p>
          <w:p w:rsidR="00007999" w:rsidRDefault="00007999" w:rsidP="00416582">
            <w:pPr>
              <w:pStyle w:val="a8"/>
              <w:numPr>
                <w:ilvl w:val="0"/>
                <w:numId w:val="3"/>
              </w:numPr>
              <w:shd w:val="clear" w:color="auto" w:fill="auto"/>
              <w:spacing w:line="240" w:lineRule="auto"/>
              <w:ind w:left="885" w:hanging="426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 на прибыль (в части бюджета РТ)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,</w:t>
            </w:r>
          </w:p>
          <w:p w:rsidR="00007999" w:rsidRPr="0018557B" w:rsidRDefault="00007999" w:rsidP="00416582">
            <w:pPr>
              <w:pStyle w:val="a8"/>
              <w:numPr>
                <w:ilvl w:val="0"/>
                <w:numId w:val="3"/>
              </w:numPr>
              <w:shd w:val="clear" w:color="auto" w:fill="auto"/>
              <w:spacing w:line="240" w:lineRule="auto"/>
              <w:ind w:left="885" w:hanging="426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8557B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налог на имущество</w:t>
            </w:r>
          </w:p>
          <w:p w:rsidR="00007999" w:rsidRPr="0018557B" w:rsidRDefault="00007999" w:rsidP="00007999">
            <w:pPr>
              <w:widowControl w:val="0"/>
              <w:ind w:firstLine="68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 w:bidi="ru-RU"/>
              </w:rPr>
            </w:pP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Налоговые льготы предоставляются в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случаях отсутствия у субъекта инвестиционной деятельности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lastRenderedPageBreak/>
              <w:t>задолженности по налогам и сборам, пеням и штрафам в бюджеты бюджетной системы Российской Федерации.</w:t>
            </w:r>
          </w:p>
          <w:p w:rsidR="00007999" w:rsidRPr="0018557B" w:rsidRDefault="00007999" w:rsidP="006A0474">
            <w:pPr>
              <w:widowControl w:val="0"/>
              <w:tabs>
                <w:tab w:val="left" w:pos="2702"/>
                <w:tab w:val="left" w:pos="4128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Предоставление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налоговых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hAnsi="Times New Roman"/>
                <w:sz w:val="28"/>
                <w:szCs w:val="28"/>
                <w:lang w:eastAsia="ru-RU" w:bidi="ru-RU"/>
              </w:rPr>
              <w:t>льгот</w:t>
            </w:r>
            <w:r>
              <w:rPr>
                <w:rFonts w:ascii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r w:rsidRPr="0018557B">
              <w:rPr>
                <w:rFonts w:ascii="Times New Roman" w:eastAsia="Arial Unicode MS" w:hAnsi="Times New Roman"/>
                <w:sz w:val="28"/>
                <w:szCs w:val="28"/>
                <w:lang w:eastAsia="ru-RU" w:bidi="ru-RU"/>
              </w:rPr>
              <w:t>осуществляется по итогам отчетного периода (ежеквартально).</w:t>
            </w:r>
          </w:p>
          <w:p w:rsidR="00007999" w:rsidRPr="0018557B" w:rsidRDefault="00007999" w:rsidP="00007999">
            <w:pPr>
              <w:widowControl w:val="0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40AB" w:rsidRPr="0018557B" w:rsidRDefault="00E240AB" w:rsidP="00E240AB">
            <w:pPr>
              <w:widowControl w:val="0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54D1" w:rsidRPr="00A154D1" w:rsidRDefault="00A154D1" w:rsidP="00E240AB">
            <w:pPr>
              <w:pStyle w:val="1"/>
              <w:shd w:val="clear" w:color="auto" w:fill="auto"/>
              <w:spacing w:line="240" w:lineRule="auto"/>
              <w:ind w:firstLine="720"/>
            </w:pPr>
          </w:p>
        </w:tc>
      </w:tr>
    </w:tbl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sectPr w:rsidR="0008055C" w:rsidRPr="0008055C" w:rsidSect="00080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776A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42548"/>
    <w:multiLevelType w:val="hybridMultilevel"/>
    <w:tmpl w:val="D7542E2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295A0B23"/>
    <w:multiLevelType w:val="hybridMultilevel"/>
    <w:tmpl w:val="59522FEA"/>
    <w:lvl w:ilvl="0" w:tplc="AB28C19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90188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5C"/>
    <w:rsid w:val="00007999"/>
    <w:rsid w:val="00010C1A"/>
    <w:rsid w:val="0002020A"/>
    <w:rsid w:val="00040DC6"/>
    <w:rsid w:val="0008055C"/>
    <w:rsid w:val="000F41C4"/>
    <w:rsid w:val="001105D3"/>
    <w:rsid w:val="00125941"/>
    <w:rsid w:val="001301BB"/>
    <w:rsid w:val="001741A9"/>
    <w:rsid w:val="00177B71"/>
    <w:rsid w:val="001A248D"/>
    <w:rsid w:val="001C26B0"/>
    <w:rsid w:val="001D516C"/>
    <w:rsid w:val="002B793F"/>
    <w:rsid w:val="002F09B4"/>
    <w:rsid w:val="00337B28"/>
    <w:rsid w:val="00416582"/>
    <w:rsid w:val="0048533D"/>
    <w:rsid w:val="004C569C"/>
    <w:rsid w:val="004F0478"/>
    <w:rsid w:val="00581014"/>
    <w:rsid w:val="00674908"/>
    <w:rsid w:val="0068212F"/>
    <w:rsid w:val="006843C1"/>
    <w:rsid w:val="006A0474"/>
    <w:rsid w:val="007608FC"/>
    <w:rsid w:val="00784CAC"/>
    <w:rsid w:val="00794E7B"/>
    <w:rsid w:val="00820D2A"/>
    <w:rsid w:val="00884093"/>
    <w:rsid w:val="009A38C3"/>
    <w:rsid w:val="00A154D1"/>
    <w:rsid w:val="00A2071D"/>
    <w:rsid w:val="00A706C0"/>
    <w:rsid w:val="00A9662A"/>
    <w:rsid w:val="00AA1B50"/>
    <w:rsid w:val="00AB4E9D"/>
    <w:rsid w:val="00BF0CE1"/>
    <w:rsid w:val="00CB566E"/>
    <w:rsid w:val="00CC1B29"/>
    <w:rsid w:val="00DE53BE"/>
    <w:rsid w:val="00E240AB"/>
    <w:rsid w:val="00E429A3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320F-9E91-41C4-A8E7-47CF7F68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4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A154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154D1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B29"/>
    <w:rPr>
      <w:rFonts w:ascii="Segoe UI" w:hAnsi="Segoe UI" w:cs="Segoe UI"/>
      <w:sz w:val="18"/>
      <w:szCs w:val="18"/>
    </w:rPr>
  </w:style>
  <w:style w:type="character" w:customStyle="1" w:styleId="a7">
    <w:name w:val="Другое_"/>
    <w:link w:val="a8"/>
    <w:rsid w:val="00E240AB"/>
    <w:rPr>
      <w:rFonts w:cs="Calibri"/>
      <w:shd w:val="clear" w:color="auto" w:fill="FFFFFF"/>
    </w:rPr>
  </w:style>
  <w:style w:type="paragraph" w:customStyle="1" w:styleId="a8">
    <w:name w:val="Другое"/>
    <w:basedOn w:val="a"/>
    <w:link w:val="a7"/>
    <w:rsid w:val="00E240AB"/>
    <w:pPr>
      <w:widowControl w:val="0"/>
      <w:shd w:val="clear" w:color="auto" w:fill="FFFFFF"/>
      <w:spacing w:after="0" w:line="257" w:lineRule="auto"/>
      <w:jc w:val="both"/>
    </w:pPr>
    <w:rPr>
      <w:rFonts w:cs="Calibri"/>
    </w:rPr>
  </w:style>
  <w:style w:type="paragraph" w:styleId="a9">
    <w:name w:val="List Paragraph"/>
    <w:basedOn w:val="a"/>
    <w:uiPriority w:val="34"/>
    <w:qFormat/>
    <w:rsid w:val="00AB4E9D"/>
    <w:pPr>
      <w:ind w:left="720"/>
      <w:contextualSpacing/>
    </w:pPr>
  </w:style>
  <w:style w:type="character" w:customStyle="1" w:styleId="10">
    <w:name w:val="Заголовок №1_"/>
    <w:basedOn w:val="a0"/>
    <w:link w:val="11"/>
    <w:locked/>
    <w:rsid w:val="000079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007999"/>
    <w:pPr>
      <w:widowControl w:val="0"/>
      <w:shd w:val="clear" w:color="auto" w:fill="FFFFFF"/>
      <w:spacing w:after="90" w:line="24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6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07DC5-9676-42F6-9028-542A2124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Людмила Афиногеновна</dc:creator>
  <cp:keywords/>
  <dc:description/>
  <cp:lastModifiedBy>Рязанова Людмила Афиногеновна</cp:lastModifiedBy>
  <cp:revision>6</cp:revision>
  <cp:lastPrinted>2019-02-28T18:22:00Z</cp:lastPrinted>
  <dcterms:created xsi:type="dcterms:W3CDTF">2019-03-31T06:53:00Z</dcterms:created>
  <dcterms:modified xsi:type="dcterms:W3CDTF">2019-07-12T04:43:00Z</dcterms:modified>
</cp:coreProperties>
</file>