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099" w:rsidRPr="00641E52" w:rsidRDefault="00641E52" w:rsidP="0064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E5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41E52" w:rsidRPr="0010193A" w:rsidRDefault="00641E52" w:rsidP="0064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93A">
        <w:rPr>
          <w:rFonts w:ascii="Times New Roman" w:hAnsi="Times New Roman" w:cs="Times New Roman"/>
          <w:b/>
          <w:sz w:val="28"/>
          <w:szCs w:val="28"/>
        </w:rPr>
        <w:t>к проекту закона Республики Татарстан</w:t>
      </w:r>
    </w:p>
    <w:p w:rsidR="002425FA" w:rsidRDefault="00641E52" w:rsidP="002425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193A">
        <w:rPr>
          <w:rFonts w:ascii="Times New Roman" w:hAnsi="Times New Roman" w:cs="Times New Roman"/>
          <w:b/>
          <w:sz w:val="28"/>
          <w:szCs w:val="28"/>
        </w:rPr>
        <w:t>«</w:t>
      </w:r>
      <w:r w:rsidR="000962A9" w:rsidRPr="006D3610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0962A9">
        <w:rPr>
          <w:rFonts w:ascii="Times New Roman" w:hAnsi="Times New Roman"/>
          <w:b/>
          <w:sz w:val="28"/>
          <w:szCs w:val="28"/>
        </w:rPr>
        <w:t>Закон Республики Татарстан</w:t>
      </w:r>
    </w:p>
    <w:p w:rsidR="00641E52" w:rsidRDefault="000962A9" w:rsidP="002425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 Счетной палате Республики Татарстан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C173A" w:rsidRDefault="008C173A" w:rsidP="00E846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2A9" w:rsidRPr="00C74943" w:rsidRDefault="00641E52" w:rsidP="00574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43">
        <w:rPr>
          <w:rFonts w:ascii="Times New Roman" w:hAnsi="Times New Roman" w:cs="Times New Roman"/>
          <w:sz w:val="28"/>
          <w:szCs w:val="28"/>
        </w:rPr>
        <w:t>Проект закона Республики Татарстан «</w:t>
      </w:r>
      <w:r w:rsidR="000962A9" w:rsidRPr="00C74943">
        <w:rPr>
          <w:rFonts w:ascii="Times New Roman" w:hAnsi="Times New Roman" w:cs="Times New Roman"/>
          <w:sz w:val="28"/>
          <w:szCs w:val="28"/>
        </w:rPr>
        <w:t>О внесении изменений в Закон Республики Татарстан «О Счетной палате Республики Татарстан»</w:t>
      </w:r>
      <w:r w:rsidRPr="00C74943">
        <w:rPr>
          <w:rFonts w:ascii="Times New Roman" w:hAnsi="Times New Roman" w:cs="Times New Roman"/>
          <w:sz w:val="28"/>
          <w:szCs w:val="28"/>
        </w:rPr>
        <w:t xml:space="preserve"> разработан в  с</w:t>
      </w:r>
      <w:r w:rsidR="002425FA">
        <w:rPr>
          <w:rFonts w:ascii="Times New Roman" w:hAnsi="Times New Roman" w:cs="Times New Roman"/>
          <w:sz w:val="28"/>
          <w:szCs w:val="28"/>
        </w:rPr>
        <w:t xml:space="preserve">вязи с принятием </w:t>
      </w:r>
      <w:r w:rsidR="000962A9" w:rsidRPr="00C74943">
        <w:rPr>
          <w:rFonts w:ascii="Times New Roman" w:hAnsi="Times New Roman" w:cs="Times New Roman"/>
          <w:sz w:val="28"/>
          <w:szCs w:val="28"/>
        </w:rPr>
        <w:t>Федеральн</w:t>
      </w:r>
      <w:r w:rsidR="002425FA">
        <w:rPr>
          <w:rFonts w:ascii="Times New Roman" w:hAnsi="Times New Roman" w:cs="Times New Roman"/>
          <w:sz w:val="28"/>
          <w:szCs w:val="28"/>
        </w:rPr>
        <w:t>ого</w:t>
      </w:r>
      <w:r w:rsidR="000962A9" w:rsidRPr="00C7494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425FA">
        <w:rPr>
          <w:rFonts w:ascii="Times New Roman" w:hAnsi="Times New Roman" w:cs="Times New Roman"/>
          <w:sz w:val="28"/>
          <w:szCs w:val="28"/>
        </w:rPr>
        <w:t>а</w:t>
      </w:r>
      <w:r w:rsidR="000962A9" w:rsidRPr="00C74943">
        <w:rPr>
          <w:rFonts w:ascii="Times New Roman" w:hAnsi="Times New Roman" w:cs="Times New Roman"/>
          <w:sz w:val="28"/>
          <w:szCs w:val="28"/>
        </w:rPr>
        <w:t xml:space="preserve"> </w:t>
      </w:r>
      <w:r w:rsidR="002425FA">
        <w:rPr>
          <w:rFonts w:ascii="Times New Roman" w:hAnsi="Times New Roman" w:cs="Times New Roman"/>
          <w:sz w:val="28"/>
          <w:szCs w:val="28"/>
        </w:rPr>
        <w:t>от 27 декабря 2018 года № 566-ФЗ «О внесении изменений в статьи 3 и 16 Федерального закона «Об общих принципах организации и деятельности контрольно-счетных органов субъектов Российской Федерации и муниципальных образований» (далее ‒ Федеральный закон)</w:t>
      </w:r>
      <w:r w:rsidR="000962A9" w:rsidRPr="00C74943">
        <w:rPr>
          <w:rFonts w:ascii="Times New Roman" w:hAnsi="Times New Roman" w:cs="Times New Roman"/>
          <w:sz w:val="28"/>
          <w:szCs w:val="28"/>
        </w:rPr>
        <w:t>.</w:t>
      </w:r>
    </w:p>
    <w:p w:rsidR="002425FA" w:rsidRDefault="00DF6826" w:rsidP="00574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Указанным Федеральным законом </w:t>
      </w:r>
      <w:r w:rsidR="002425FA">
        <w:rPr>
          <w:rFonts w:ascii="Times New Roman" w:hAnsi="Times New Roman" w:cs="Times New Roman"/>
          <w:sz w:val="28"/>
          <w:szCs w:val="28"/>
        </w:rPr>
        <w:t>вв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425F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ена</w:t>
      </w:r>
      <w:r w:rsidR="002425FA">
        <w:rPr>
          <w:rFonts w:ascii="Times New Roman" w:hAnsi="Times New Roman" w:cs="Times New Roman"/>
          <w:sz w:val="28"/>
          <w:szCs w:val="28"/>
        </w:rPr>
        <w:t xml:space="preserve"> обязанность правоохранительных органов информировать </w:t>
      </w:r>
      <w:r w:rsidR="003731F6">
        <w:rPr>
          <w:rFonts w:ascii="Times New Roman" w:hAnsi="Times New Roman" w:cs="Times New Roman"/>
          <w:sz w:val="28"/>
          <w:szCs w:val="28"/>
        </w:rPr>
        <w:t xml:space="preserve">контрольно-счетный орган субъекта Российской Федерации </w:t>
      </w:r>
      <w:r w:rsidR="002425FA">
        <w:rPr>
          <w:rFonts w:ascii="Times New Roman" w:hAnsi="Times New Roman" w:cs="Times New Roman"/>
          <w:sz w:val="28"/>
          <w:szCs w:val="28"/>
        </w:rPr>
        <w:t xml:space="preserve">о результатах рассмотрения и принятых решениях по переданным контрольно-счетным органом </w:t>
      </w:r>
      <w:r>
        <w:rPr>
          <w:rFonts w:ascii="Times New Roman" w:hAnsi="Times New Roman" w:cs="Times New Roman"/>
          <w:sz w:val="28"/>
          <w:szCs w:val="28"/>
        </w:rPr>
        <w:t xml:space="preserve">материалам. </w:t>
      </w:r>
      <w:r w:rsidR="00D0365F">
        <w:rPr>
          <w:rFonts w:ascii="Times New Roman" w:hAnsi="Times New Roman" w:cs="Times New Roman"/>
          <w:sz w:val="28"/>
          <w:szCs w:val="28"/>
        </w:rPr>
        <w:t>Законопроектом а</w:t>
      </w:r>
      <w:r>
        <w:rPr>
          <w:rFonts w:ascii="Times New Roman" w:hAnsi="Times New Roman" w:cs="Times New Roman"/>
          <w:sz w:val="28"/>
          <w:szCs w:val="28"/>
        </w:rPr>
        <w:t>налогичн</w:t>
      </w:r>
      <w:r w:rsidR="002B3EF9">
        <w:rPr>
          <w:rFonts w:ascii="Times New Roman" w:hAnsi="Times New Roman" w:cs="Times New Roman"/>
          <w:sz w:val="28"/>
          <w:szCs w:val="28"/>
        </w:rPr>
        <w:t>ым</w:t>
      </w:r>
      <w:r w:rsidR="00D0365F">
        <w:rPr>
          <w:rFonts w:ascii="Times New Roman" w:hAnsi="Times New Roman" w:cs="Times New Roman"/>
          <w:sz w:val="28"/>
          <w:szCs w:val="28"/>
        </w:rPr>
        <w:t xml:space="preserve"> положение</w:t>
      </w:r>
      <w:r w:rsidR="003731F6">
        <w:rPr>
          <w:rFonts w:ascii="Times New Roman" w:hAnsi="Times New Roman" w:cs="Times New Roman"/>
          <w:sz w:val="28"/>
          <w:szCs w:val="28"/>
        </w:rPr>
        <w:t>м дополняется статья 22 Закона Республики Татарстан от 7 июня 2004 года № 37-ЗРТ «О Счетной палате Республики Татарстан» (далее ‒ Закон №37-ЗРТ).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5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4669" w:rsidRDefault="00574669" w:rsidP="005746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Федеральным законом установлена возможность заключения соглашения между представительными органами муниципальных образований и контрольно-счетным органом субъекта Российской Федерации о передаче последнему полномочи</w:t>
      </w:r>
      <w:r w:rsidR="005F176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по осуществлению внешнего муниципального финансового контроля. Порядок передачи полномочи</w:t>
      </w:r>
      <w:r w:rsidR="005F176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по осуществлению внешнего муниципального финансового контроля на региональный уровень подлежит определению законом субъекта Российской Федерации. Такое регулирование принято в связи с наличием </w:t>
      </w:r>
      <w:r w:rsidR="00240AF9">
        <w:rPr>
          <w:rFonts w:ascii="Times New Roman" w:hAnsi="Times New Roman" w:cs="Times New Roman"/>
          <w:sz w:val="28"/>
          <w:szCs w:val="28"/>
        </w:rPr>
        <w:t xml:space="preserve">малонаселенных </w:t>
      </w:r>
      <w:r>
        <w:rPr>
          <w:rFonts w:ascii="Times New Roman" w:hAnsi="Times New Roman" w:cs="Times New Roman"/>
          <w:sz w:val="28"/>
          <w:szCs w:val="28"/>
        </w:rPr>
        <w:t>муниципа</w:t>
      </w:r>
      <w:r w:rsidR="00240AF9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ьных обра</w:t>
      </w:r>
      <w:r w:rsidR="00240AF9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овани</w:t>
      </w:r>
      <w:r w:rsidR="00240AF9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, в которых создание контрольно-счетного органа является нецелесообразным и экономически </w:t>
      </w:r>
      <w:r w:rsidR="00240AF9">
        <w:rPr>
          <w:rFonts w:ascii="Times New Roman" w:hAnsi="Times New Roman" w:cs="Times New Roman"/>
          <w:sz w:val="28"/>
          <w:szCs w:val="28"/>
        </w:rPr>
        <w:t>невыгодным. Введение механизма передачи полномочи</w:t>
      </w:r>
      <w:r w:rsidR="005F176B">
        <w:rPr>
          <w:rFonts w:ascii="Times New Roman" w:hAnsi="Times New Roman" w:cs="Times New Roman"/>
          <w:sz w:val="28"/>
          <w:szCs w:val="28"/>
        </w:rPr>
        <w:t>й</w:t>
      </w:r>
      <w:r w:rsidR="00240AF9" w:rsidRPr="00240AF9">
        <w:rPr>
          <w:rFonts w:ascii="Times New Roman" w:hAnsi="Times New Roman" w:cs="Times New Roman"/>
          <w:sz w:val="28"/>
          <w:szCs w:val="28"/>
        </w:rPr>
        <w:t xml:space="preserve"> </w:t>
      </w:r>
      <w:r w:rsidR="00240AF9">
        <w:rPr>
          <w:rFonts w:ascii="Times New Roman" w:hAnsi="Times New Roman" w:cs="Times New Roman"/>
          <w:sz w:val="28"/>
          <w:szCs w:val="28"/>
        </w:rPr>
        <w:t xml:space="preserve">по осуществлению внешнего муниципального финансового контроля позволит </w:t>
      </w:r>
      <w:r>
        <w:rPr>
          <w:rFonts w:ascii="Times New Roman" w:hAnsi="Times New Roman" w:cs="Times New Roman"/>
          <w:sz w:val="28"/>
          <w:szCs w:val="28"/>
        </w:rPr>
        <w:t xml:space="preserve">исключить избыточные траты </w:t>
      </w:r>
      <w:r w:rsidR="00240AF9">
        <w:rPr>
          <w:rFonts w:ascii="Times New Roman" w:hAnsi="Times New Roman" w:cs="Times New Roman"/>
          <w:sz w:val="28"/>
          <w:szCs w:val="28"/>
        </w:rPr>
        <w:t>местно</w:t>
      </w:r>
      <w:r>
        <w:rPr>
          <w:rFonts w:ascii="Times New Roman" w:hAnsi="Times New Roman" w:cs="Times New Roman"/>
          <w:sz w:val="28"/>
          <w:szCs w:val="28"/>
        </w:rPr>
        <w:t>го бюджета на содержание контрольно-счетного органа и даст возможность привлечь максимально профессионально подготовленных специалистов к проверке использования бюджетных средств на местном уровне.</w:t>
      </w:r>
    </w:p>
    <w:p w:rsidR="00D420A2" w:rsidRPr="00D420A2" w:rsidRDefault="00240AF9" w:rsidP="00D42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 в Закон № 37-ЗРТ предлагается ввести новую статью 32.1, регулирующую порядок заключения соглашений о передаче Счетной палате полномочий по осуществлению внешнего муниципального финансового контроля. Согласно положениям законопроекта представительные органы муниципальных образований вправе обратиться в Счетную палату Республики Татарстан с предложением о заключении такого соглашения</w:t>
      </w:r>
      <w:r w:rsidR="00D420A2">
        <w:rPr>
          <w:rFonts w:ascii="Times New Roman" w:hAnsi="Times New Roman" w:cs="Times New Roman"/>
          <w:sz w:val="28"/>
          <w:szCs w:val="28"/>
        </w:rPr>
        <w:t xml:space="preserve"> при условии </w:t>
      </w:r>
      <w:r w:rsidR="00D420A2" w:rsidRPr="00D420A2">
        <w:rPr>
          <w:rFonts w:ascii="Times New Roman" w:hAnsi="Times New Roman" w:cs="Times New Roman"/>
          <w:sz w:val="28"/>
          <w:szCs w:val="28"/>
        </w:rPr>
        <w:t xml:space="preserve">отсутствия в структуре органов местного самоуправления муниципального образования контрольно-счетного органа, а также отсутствия заключенных представительным органом поселения, входящего в состав муниципального района, на очередной финансовый год соглашений о передаче контрольно-счетному органу </w:t>
      </w:r>
      <w:r w:rsidR="00D420A2" w:rsidRPr="00D420A2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полномочий контрольно-счетного органа поселения по осуществлению внешнего муниципального финансового контроля. </w:t>
      </w:r>
    </w:p>
    <w:p w:rsidR="00E36414" w:rsidRDefault="00ED5B29" w:rsidP="005922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Законопроектом также предлагается внести ряд изменений в Закон № 37-</w:t>
      </w:r>
      <w:r w:rsidR="008F2BDC">
        <w:rPr>
          <w:rFonts w:ascii="Times New Roman" w:hAnsi="Times New Roman" w:cs="Times New Roman"/>
          <w:sz w:val="28"/>
          <w:szCs w:val="28"/>
        </w:rPr>
        <w:t>ЗРТ</w:t>
      </w:r>
      <w:r>
        <w:rPr>
          <w:rFonts w:ascii="Times New Roman" w:hAnsi="Times New Roman" w:cs="Times New Roman"/>
          <w:sz w:val="28"/>
          <w:szCs w:val="28"/>
        </w:rPr>
        <w:t xml:space="preserve">, направленных на унификацию его положений с бюджетным законодательством. </w:t>
      </w:r>
    </w:p>
    <w:p w:rsidR="00592284" w:rsidRDefault="00ED5B29" w:rsidP="005922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статья 13 дополняется н</w:t>
      </w:r>
      <w:r w:rsidR="008F2BDC">
        <w:rPr>
          <w:rFonts w:ascii="Times New Roman" w:hAnsi="Times New Roman" w:cs="Times New Roman"/>
          <w:sz w:val="28"/>
          <w:szCs w:val="28"/>
        </w:rPr>
        <w:t xml:space="preserve">овой частью 3, согласно которой </w:t>
      </w:r>
      <w:r>
        <w:rPr>
          <w:rFonts w:ascii="Times New Roman" w:hAnsi="Times New Roman" w:cs="Times New Roman"/>
          <w:sz w:val="28"/>
          <w:szCs w:val="28"/>
        </w:rPr>
        <w:t>Счетная палата обладает контрольными полномочиями в отношении объектов</w:t>
      </w:r>
      <w:r w:rsidR="0065480C">
        <w:rPr>
          <w:rFonts w:ascii="Times New Roman" w:hAnsi="Times New Roman" w:cs="Times New Roman"/>
          <w:sz w:val="28"/>
          <w:szCs w:val="28"/>
        </w:rPr>
        <w:t xml:space="preserve"> государственного финансового контроля, </w:t>
      </w:r>
      <w:r w:rsidR="008F2BDC">
        <w:rPr>
          <w:rFonts w:ascii="Times New Roman" w:hAnsi="Times New Roman" w:cs="Times New Roman"/>
          <w:sz w:val="28"/>
          <w:szCs w:val="28"/>
        </w:rPr>
        <w:t>указанных в статье 266.1 Бюджетного кодекса Российской Федерации</w:t>
      </w:r>
      <w:r w:rsidR="0065480C">
        <w:rPr>
          <w:rFonts w:ascii="Times New Roman" w:hAnsi="Times New Roman" w:cs="Times New Roman"/>
          <w:sz w:val="28"/>
          <w:szCs w:val="28"/>
        </w:rPr>
        <w:t xml:space="preserve"> (в частности, в отношении юридических лиц, индивидуальных предпринимателей и физических лиц </w:t>
      </w:r>
      <w:r w:rsidR="00592284">
        <w:rPr>
          <w:rFonts w:ascii="Times New Roman" w:hAnsi="Times New Roman" w:cs="Times New Roman"/>
          <w:sz w:val="28"/>
          <w:szCs w:val="28"/>
        </w:rPr>
        <w:t>в части соблюдения ими условий договоров (соглашений) о предоставлении средств из соответствующего бюджета, государственных контрактов, соблюдения ими целей, порядка и условий предоставления кредитов и займов, обеспеченных государственными и муниципальными гарантиями, целей, порядка и условий размещения средств бюджета в ценные бумаги таких юридических лиц)</w:t>
      </w:r>
      <w:r w:rsidR="008F2BDC">
        <w:rPr>
          <w:rFonts w:ascii="Times New Roman" w:hAnsi="Times New Roman" w:cs="Times New Roman"/>
          <w:sz w:val="28"/>
          <w:szCs w:val="28"/>
        </w:rPr>
        <w:t>.</w:t>
      </w:r>
    </w:p>
    <w:p w:rsidR="002425FA" w:rsidRDefault="00ED5B29" w:rsidP="005922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2284">
        <w:rPr>
          <w:rFonts w:ascii="Times New Roman" w:hAnsi="Times New Roman" w:cs="Times New Roman"/>
          <w:sz w:val="28"/>
          <w:szCs w:val="28"/>
        </w:rPr>
        <w:t xml:space="preserve">В статье 22 Закона № 37-ФЗ предлагается уточнить понятия ревизий и проверок в соответствии со статьей </w:t>
      </w:r>
      <w:r w:rsidR="00723E51">
        <w:rPr>
          <w:rFonts w:ascii="Times New Roman" w:hAnsi="Times New Roman" w:cs="Times New Roman"/>
          <w:sz w:val="28"/>
          <w:szCs w:val="28"/>
        </w:rPr>
        <w:t xml:space="preserve">267.1 Бюджетного кодекса Российской Федерации. </w:t>
      </w:r>
    </w:p>
    <w:p w:rsidR="003E6ECF" w:rsidRDefault="00E36414" w:rsidP="00E84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законопроектом вносятся редакционные изменения</w:t>
      </w:r>
      <w:r w:rsidR="002B3EF9">
        <w:rPr>
          <w:rFonts w:ascii="Times New Roman" w:hAnsi="Times New Roman" w:cs="Times New Roman"/>
          <w:sz w:val="28"/>
          <w:szCs w:val="28"/>
        </w:rPr>
        <w:t xml:space="preserve"> в Закон № 37-ЗРТ</w:t>
      </w:r>
      <w:r>
        <w:rPr>
          <w:rFonts w:ascii="Times New Roman" w:hAnsi="Times New Roman" w:cs="Times New Roman"/>
          <w:sz w:val="28"/>
          <w:szCs w:val="28"/>
        </w:rPr>
        <w:t xml:space="preserve">, направленные на устранение внутренних противоречий и терминологических неточностей. </w:t>
      </w:r>
    </w:p>
    <w:p w:rsidR="00E36414" w:rsidRDefault="00E36414" w:rsidP="00E84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36414" w:rsidSect="002B3EF9">
      <w:headerReference w:type="default" r:id="rId7"/>
      <w:pgSz w:w="11906" w:h="16838"/>
      <w:pgMar w:top="1134" w:right="707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553" w:rsidRDefault="001B6553" w:rsidP="008C173A">
      <w:pPr>
        <w:spacing w:after="0" w:line="240" w:lineRule="auto"/>
      </w:pPr>
      <w:r>
        <w:separator/>
      </w:r>
    </w:p>
  </w:endnote>
  <w:endnote w:type="continuationSeparator" w:id="0">
    <w:p w:rsidR="001B6553" w:rsidRDefault="001B6553" w:rsidP="008C1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553" w:rsidRDefault="001B6553" w:rsidP="008C173A">
      <w:pPr>
        <w:spacing w:after="0" w:line="240" w:lineRule="auto"/>
      </w:pPr>
      <w:r>
        <w:separator/>
      </w:r>
    </w:p>
  </w:footnote>
  <w:footnote w:type="continuationSeparator" w:id="0">
    <w:p w:rsidR="001B6553" w:rsidRDefault="001B6553" w:rsidP="008C1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45071"/>
      <w:docPartObj>
        <w:docPartGallery w:val="Page Numbers (Top of Page)"/>
        <w:docPartUnique/>
      </w:docPartObj>
    </w:sdtPr>
    <w:sdtContent>
      <w:p w:rsidR="00ED5B29" w:rsidRDefault="0067633F">
        <w:pPr>
          <w:pStyle w:val="a4"/>
          <w:jc w:val="center"/>
        </w:pPr>
        <w:fldSimple w:instr=" PAGE   \* MERGEFORMAT ">
          <w:r w:rsidR="00D420A2">
            <w:rPr>
              <w:noProof/>
            </w:rPr>
            <w:t>2</w:t>
          </w:r>
        </w:fldSimple>
      </w:p>
    </w:sdtContent>
  </w:sdt>
  <w:p w:rsidR="00ED5B29" w:rsidRDefault="00ED5B2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222E"/>
    <w:rsid w:val="0004004C"/>
    <w:rsid w:val="00040A30"/>
    <w:rsid w:val="0004420B"/>
    <w:rsid w:val="000962A9"/>
    <w:rsid w:val="0019142A"/>
    <w:rsid w:val="001A3244"/>
    <w:rsid w:val="001B6553"/>
    <w:rsid w:val="00240AF9"/>
    <w:rsid w:val="002425FA"/>
    <w:rsid w:val="002B3EF9"/>
    <w:rsid w:val="003731F6"/>
    <w:rsid w:val="003D2E98"/>
    <w:rsid w:val="003E6ECF"/>
    <w:rsid w:val="003F3821"/>
    <w:rsid w:val="00445F1C"/>
    <w:rsid w:val="004A2E91"/>
    <w:rsid w:val="004D5A0F"/>
    <w:rsid w:val="00574669"/>
    <w:rsid w:val="00592284"/>
    <w:rsid w:val="005B74E8"/>
    <w:rsid w:val="005C1050"/>
    <w:rsid w:val="005F176B"/>
    <w:rsid w:val="00606689"/>
    <w:rsid w:val="0062768A"/>
    <w:rsid w:val="00641E52"/>
    <w:rsid w:val="0065480C"/>
    <w:rsid w:val="0067633F"/>
    <w:rsid w:val="006A29C7"/>
    <w:rsid w:val="006B44D8"/>
    <w:rsid w:val="00704DC1"/>
    <w:rsid w:val="00723E51"/>
    <w:rsid w:val="008148A3"/>
    <w:rsid w:val="008948FF"/>
    <w:rsid w:val="008A56AF"/>
    <w:rsid w:val="008B2E01"/>
    <w:rsid w:val="008C173A"/>
    <w:rsid w:val="008E1B6A"/>
    <w:rsid w:val="008F2BDC"/>
    <w:rsid w:val="009631C6"/>
    <w:rsid w:val="0097466B"/>
    <w:rsid w:val="009B207D"/>
    <w:rsid w:val="009E4B38"/>
    <w:rsid w:val="00A4472F"/>
    <w:rsid w:val="00AA13FD"/>
    <w:rsid w:val="00AC65AC"/>
    <w:rsid w:val="00B0383F"/>
    <w:rsid w:val="00C215FF"/>
    <w:rsid w:val="00C74943"/>
    <w:rsid w:val="00CE222E"/>
    <w:rsid w:val="00D00375"/>
    <w:rsid w:val="00D0365F"/>
    <w:rsid w:val="00D14596"/>
    <w:rsid w:val="00D420A2"/>
    <w:rsid w:val="00DB4D75"/>
    <w:rsid w:val="00DD58FA"/>
    <w:rsid w:val="00DF410B"/>
    <w:rsid w:val="00DF6826"/>
    <w:rsid w:val="00E02099"/>
    <w:rsid w:val="00E36414"/>
    <w:rsid w:val="00E84651"/>
    <w:rsid w:val="00ED5B29"/>
    <w:rsid w:val="00F360C0"/>
    <w:rsid w:val="00FB5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E52"/>
    <w:pPr>
      <w:ind w:left="720"/>
      <w:contextualSpacing/>
    </w:pPr>
  </w:style>
  <w:style w:type="paragraph" w:customStyle="1" w:styleId="1">
    <w:name w:val="Ñòèëü1"/>
    <w:basedOn w:val="a"/>
    <w:link w:val="10"/>
    <w:rsid w:val="0062768A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Ñòèëü1 Знак"/>
    <w:link w:val="1"/>
    <w:rsid w:val="006276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C1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173A"/>
  </w:style>
  <w:style w:type="paragraph" w:styleId="a6">
    <w:name w:val="footer"/>
    <w:basedOn w:val="a"/>
    <w:link w:val="a7"/>
    <w:uiPriority w:val="99"/>
    <w:semiHidden/>
    <w:unhideWhenUsed/>
    <w:rsid w:val="008C1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C17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5;&#1054;&#1071;&#1057;&#1053;&#1048;&#1058;&#1045;&#1051;&#1068;&#1053;&#1040;&#1071;%20&#1047;&#1040;&#1055;&#1048;&#1057;&#1050;&#1040;-&#1087;&#1088;&#1086;&#1077;&#1082;&#1090;%20&#1047;&#1056;&#1058;-142-&#1060;&#1047;,%20423-&#1060;&#1047;%20&#1080;%20457-&#1060;&#104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DD966-BAB4-4EE2-883D-2AC6E876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ПОЯСНИТЕЛЬНАЯ ЗАПИСКА-проект ЗРТ-142-ФЗ, 423-ФЗ и 457-ФЗ</Template>
  <TotalTime>425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2019-04-02T14:09:00Z</cp:lastPrinted>
  <dcterms:created xsi:type="dcterms:W3CDTF">2018-12-17T12:58:00Z</dcterms:created>
  <dcterms:modified xsi:type="dcterms:W3CDTF">2019-04-10T12:07:00Z</dcterms:modified>
</cp:coreProperties>
</file>