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4B6" w:rsidRPr="004D5CB7" w:rsidRDefault="00AB24B6" w:rsidP="00AB24B6">
      <w:pPr>
        <w:ind w:firstLine="0"/>
        <w:rPr>
          <w:b/>
          <w:sz w:val="30"/>
          <w:szCs w:val="30"/>
        </w:rPr>
      </w:pPr>
      <w:r w:rsidRPr="004D5CB7">
        <w:rPr>
          <w:b/>
          <w:sz w:val="30"/>
          <w:szCs w:val="30"/>
        </w:rPr>
        <w:t xml:space="preserve">                                                          </w:t>
      </w:r>
      <w:r w:rsidR="00AF7281" w:rsidRPr="004D5CB7">
        <w:rPr>
          <w:b/>
          <w:sz w:val="30"/>
          <w:szCs w:val="30"/>
        </w:rPr>
        <w:t xml:space="preserve">             </w:t>
      </w:r>
      <w:r w:rsidRPr="004D5CB7">
        <w:rPr>
          <w:b/>
          <w:sz w:val="30"/>
          <w:szCs w:val="30"/>
        </w:rPr>
        <w:t xml:space="preserve">    Сравнительная таблица </w:t>
      </w:r>
    </w:p>
    <w:p w:rsidR="00233B05" w:rsidRPr="004D5CB7" w:rsidRDefault="00233B05" w:rsidP="00AB24B6">
      <w:pPr>
        <w:ind w:firstLine="0"/>
        <w:rPr>
          <w:b/>
          <w:sz w:val="30"/>
          <w:szCs w:val="30"/>
        </w:rPr>
      </w:pPr>
    </w:p>
    <w:p w:rsidR="00AB24B6" w:rsidRPr="004D5CB7" w:rsidRDefault="00AB24B6" w:rsidP="001A15E4">
      <w:pPr>
        <w:ind w:firstLine="0"/>
        <w:rPr>
          <w:sz w:val="30"/>
          <w:szCs w:val="30"/>
        </w:rPr>
      </w:pPr>
      <w:r w:rsidRPr="004D5CB7">
        <w:rPr>
          <w:sz w:val="30"/>
          <w:szCs w:val="30"/>
        </w:rPr>
        <w:t>к проекту закона Республики Татарстан</w:t>
      </w:r>
      <w:r w:rsidR="00897F6D" w:rsidRPr="004D5CB7">
        <w:rPr>
          <w:sz w:val="30"/>
          <w:szCs w:val="30"/>
        </w:rPr>
        <w:t xml:space="preserve"> </w:t>
      </w:r>
      <w:r w:rsidR="001A15E4" w:rsidRPr="004D5CB7">
        <w:rPr>
          <w:sz w:val="30"/>
          <w:szCs w:val="30"/>
        </w:rPr>
        <w:t xml:space="preserve"> «О внесении изменения в статью 4 Закона Республики Татарстан «О порядке опубликования и вступления в силу законов Республики Татарстан и других актов, принятых Государственным Советом Республики Татарстан и его Президиумом» </w:t>
      </w:r>
    </w:p>
    <w:p w:rsidR="00AB24B6" w:rsidRPr="004D5CB7" w:rsidRDefault="00AB24B6" w:rsidP="00AB24B6">
      <w:pPr>
        <w:pStyle w:val="20"/>
        <w:keepNext/>
        <w:keepLines/>
        <w:shd w:val="clear" w:color="auto" w:fill="auto"/>
        <w:spacing w:before="0" w:after="0" w:line="240" w:lineRule="auto"/>
        <w:ind w:left="1080" w:right="1025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153"/>
        <w:gridCol w:w="4981"/>
        <w:gridCol w:w="5086"/>
      </w:tblGrid>
      <w:tr w:rsidR="00AB24B6" w:rsidRPr="004D5CB7" w:rsidTr="00A00135">
        <w:tc>
          <w:tcPr>
            <w:tcW w:w="720" w:type="dxa"/>
          </w:tcPr>
          <w:p w:rsidR="00AB24B6" w:rsidRPr="004D5CB7" w:rsidRDefault="00AB24B6" w:rsidP="00A00135">
            <w:pPr>
              <w:ind w:firstLine="0"/>
              <w:rPr>
                <w:sz w:val="30"/>
                <w:szCs w:val="30"/>
              </w:rPr>
            </w:pPr>
          </w:p>
          <w:p w:rsidR="00AB24B6" w:rsidRPr="004D5CB7" w:rsidRDefault="00AB24B6" w:rsidP="00A00135">
            <w:pPr>
              <w:ind w:firstLine="0"/>
              <w:rPr>
                <w:sz w:val="30"/>
                <w:szCs w:val="30"/>
              </w:rPr>
            </w:pPr>
            <w:r w:rsidRPr="004D5CB7">
              <w:rPr>
                <w:sz w:val="30"/>
                <w:szCs w:val="30"/>
              </w:rPr>
              <w:t>№</w:t>
            </w:r>
          </w:p>
          <w:p w:rsidR="00AB24B6" w:rsidRPr="004D5CB7" w:rsidRDefault="00AB24B6" w:rsidP="00A00135">
            <w:pPr>
              <w:rPr>
                <w:sz w:val="30"/>
                <w:szCs w:val="30"/>
              </w:rPr>
            </w:pPr>
          </w:p>
        </w:tc>
        <w:tc>
          <w:tcPr>
            <w:tcW w:w="4153" w:type="dxa"/>
          </w:tcPr>
          <w:p w:rsidR="00AB24B6" w:rsidRPr="004D5CB7" w:rsidRDefault="00AB24B6" w:rsidP="00A00135">
            <w:pPr>
              <w:ind w:firstLine="0"/>
              <w:rPr>
                <w:sz w:val="30"/>
                <w:szCs w:val="30"/>
              </w:rPr>
            </w:pPr>
            <w:r w:rsidRPr="004D5CB7">
              <w:rPr>
                <w:sz w:val="30"/>
                <w:szCs w:val="30"/>
              </w:rPr>
              <w:t>Редакция действующих статей За</w:t>
            </w:r>
            <w:r w:rsidRPr="004D5CB7">
              <w:rPr>
                <w:sz w:val="30"/>
                <w:szCs w:val="30"/>
              </w:rPr>
              <w:softHyphen/>
              <w:t>ко</w:t>
            </w:r>
            <w:r w:rsidRPr="004D5CB7">
              <w:rPr>
                <w:sz w:val="30"/>
                <w:szCs w:val="30"/>
              </w:rPr>
              <w:softHyphen/>
              <w:t>на Республики Татарстан</w:t>
            </w:r>
          </w:p>
        </w:tc>
        <w:tc>
          <w:tcPr>
            <w:tcW w:w="4981" w:type="dxa"/>
          </w:tcPr>
          <w:p w:rsidR="00AB24B6" w:rsidRPr="004D5CB7" w:rsidRDefault="00AB24B6" w:rsidP="00A00135">
            <w:pPr>
              <w:rPr>
                <w:sz w:val="30"/>
                <w:szCs w:val="30"/>
              </w:rPr>
            </w:pPr>
            <w:r w:rsidRPr="004D5CB7">
              <w:rPr>
                <w:sz w:val="30"/>
                <w:szCs w:val="30"/>
              </w:rPr>
              <w:t>Предлагаемые изменения</w:t>
            </w:r>
          </w:p>
        </w:tc>
        <w:tc>
          <w:tcPr>
            <w:tcW w:w="5086" w:type="dxa"/>
          </w:tcPr>
          <w:p w:rsidR="00AB24B6" w:rsidRPr="004D5CB7" w:rsidRDefault="00AB24B6" w:rsidP="00A00135">
            <w:pPr>
              <w:ind w:firstLine="0"/>
              <w:rPr>
                <w:sz w:val="30"/>
                <w:szCs w:val="30"/>
              </w:rPr>
            </w:pPr>
            <w:r w:rsidRPr="004D5CB7">
              <w:rPr>
                <w:sz w:val="30"/>
                <w:szCs w:val="30"/>
              </w:rPr>
              <w:t>Редакция статей Закона Республики Татар</w:t>
            </w:r>
            <w:r w:rsidRPr="004D5CB7">
              <w:rPr>
                <w:sz w:val="30"/>
                <w:szCs w:val="30"/>
              </w:rPr>
              <w:softHyphen/>
              <w:t>стан  с учетом предлагаемых  из</w:t>
            </w:r>
            <w:r w:rsidRPr="004D5CB7">
              <w:rPr>
                <w:sz w:val="30"/>
                <w:szCs w:val="30"/>
              </w:rPr>
              <w:softHyphen/>
              <w:t>ме</w:t>
            </w:r>
            <w:r w:rsidRPr="004D5CB7">
              <w:rPr>
                <w:sz w:val="30"/>
                <w:szCs w:val="30"/>
              </w:rPr>
              <w:softHyphen/>
              <w:t>нений</w:t>
            </w:r>
          </w:p>
        </w:tc>
      </w:tr>
      <w:tr w:rsidR="00AB24B6" w:rsidRPr="004D5CB7" w:rsidTr="00A00135">
        <w:tc>
          <w:tcPr>
            <w:tcW w:w="720" w:type="dxa"/>
          </w:tcPr>
          <w:p w:rsidR="00AB24B6" w:rsidRPr="004D5CB7" w:rsidRDefault="00AB24B6" w:rsidP="00A00135">
            <w:pPr>
              <w:ind w:firstLine="0"/>
              <w:rPr>
                <w:sz w:val="30"/>
                <w:szCs w:val="30"/>
              </w:rPr>
            </w:pPr>
            <w:r w:rsidRPr="004D5CB7">
              <w:rPr>
                <w:sz w:val="30"/>
                <w:szCs w:val="30"/>
              </w:rPr>
              <w:t>1.</w:t>
            </w:r>
          </w:p>
        </w:tc>
        <w:tc>
          <w:tcPr>
            <w:tcW w:w="4153" w:type="dxa"/>
          </w:tcPr>
          <w:p w:rsidR="004653F3" w:rsidRPr="004D5CB7" w:rsidRDefault="000F4AE7" w:rsidP="004653F3">
            <w:pPr>
              <w:ind w:firstLine="0"/>
              <w:rPr>
                <w:sz w:val="30"/>
                <w:szCs w:val="30"/>
              </w:rPr>
            </w:pPr>
            <w:r w:rsidRPr="004D5CB7">
              <w:rPr>
                <w:sz w:val="30"/>
                <w:szCs w:val="30"/>
              </w:rPr>
              <w:t>Закон Республики Татарстан</w:t>
            </w:r>
            <w:r w:rsidR="004653F3" w:rsidRPr="004D5CB7">
              <w:rPr>
                <w:sz w:val="30"/>
                <w:szCs w:val="30"/>
              </w:rPr>
              <w:t xml:space="preserve"> «О порядке опубликования и вступления в силу законов Республики Татарстан и других актов, принятых Государственным Советом Республики Татарстан и его Президиумом» </w:t>
            </w:r>
          </w:p>
          <w:p w:rsidR="004653F3" w:rsidRPr="004D5CB7" w:rsidRDefault="004653F3" w:rsidP="004653F3">
            <w:pPr>
              <w:ind w:firstLine="0"/>
              <w:rPr>
                <w:sz w:val="30"/>
                <w:szCs w:val="30"/>
              </w:rPr>
            </w:pPr>
          </w:p>
          <w:p w:rsidR="00AB24B6" w:rsidRPr="004D5CB7" w:rsidRDefault="004653F3" w:rsidP="00A00135">
            <w:pPr>
              <w:ind w:firstLine="0"/>
              <w:rPr>
                <w:b/>
                <w:sz w:val="30"/>
                <w:szCs w:val="30"/>
              </w:rPr>
            </w:pPr>
            <w:r w:rsidRPr="004D5CB7">
              <w:rPr>
                <w:sz w:val="30"/>
                <w:szCs w:val="30"/>
              </w:rPr>
              <w:t xml:space="preserve"> </w:t>
            </w:r>
            <w:r w:rsidR="000F4AE7" w:rsidRPr="004D5CB7">
              <w:rPr>
                <w:sz w:val="30"/>
                <w:szCs w:val="30"/>
              </w:rPr>
              <w:t xml:space="preserve"> </w:t>
            </w:r>
            <w:r w:rsidR="00AF7281" w:rsidRPr="004D5CB7">
              <w:rPr>
                <w:b/>
                <w:sz w:val="30"/>
                <w:szCs w:val="30"/>
              </w:rPr>
              <w:t xml:space="preserve">Статья </w:t>
            </w:r>
            <w:r w:rsidR="0016054B" w:rsidRPr="004D5CB7">
              <w:rPr>
                <w:b/>
                <w:sz w:val="30"/>
                <w:szCs w:val="30"/>
              </w:rPr>
              <w:t>4</w:t>
            </w:r>
            <w:r w:rsidR="00A3410F" w:rsidRPr="004D5CB7">
              <w:rPr>
                <w:b/>
                <w:sz w:val="30"/>
                <w:szCs w:val="30"/>
              </w:rPr>
              <w:t xml:space="preserve">, часть </w:t>
            </w:r>
            <w:r w:rsidR="00A11485" w:rsidRPr="004D5CB7">
              <w:rPr>
                <w:b/>
                <w:sz w:val="30"/>
                <w:szCs w:val="30"/>
              </w:rPr>
              <w:t>2</w:t>
            </w:r>
          </w:p>
          <w:p w:rsidR="000C22FB" w:rsidRPr="004D5CB7" w:rsidRDefault="000C22FB" w:rsidP="00A00135">
            <w:pPr>
              <w:ind w:firstLine="0"/>
              <w:rPr>
                <w:b/>
                <w:sz w:val="30"/>
                <w:szCs w:val="30"/>
              </w:rPr>
            </w:pPr>
          </w:p>
          <w:p w:rsidR="0016054B" w:rsidRPr="004D5CB7" w:rsidRDefault="00D16311" w:rsidP="0016054B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sz w:val="30"/>
                <w:szCs w:val="30"/>
                <w:lang w:eastAsia="en-US"/>
              </w:rPr>
            </w:pPr>
            <w:r w:rsidRPr="004D5CB7">
              <w:rPr>
                <w:sz w:val="30"/>
                <w:szCs w:val="30"/>
              </w:rPr>
              <w:t xml:space="preserve">2. </w:t>
            </w:r>
            <w:r w:rsidR="0016054B" w:rsidRPr="004D5CB7">
              <w:rPr>
                <w:rFonts w:eastAsiaTheme="minorHAnsi"/>
                <w:sz w:val="30"/>
                <w:szCs w:val="30"/>
                <w:lang w:eastAsia="en-US"/>
              </w:rPr>
              <w:t xml:space="preserve">Официальными являются также тексты актов Государственного Совета Республики Татарстан и его Президиума, опубликованные в </w:t>
            </w:r>
            <w:r w:rsidR="005660F3">
              <w:rPr>
                <w:rFonts w:eastAsiaTheme="minorHAnsi"/>
                <w:sz w:val="30"/>
                <w:szCs w:val="30"/>
                <w:lang w:eastAsia="en-US"/>
              </w:rPr>
              <w:t>«</w:t>
            </w:r>
            <w:r w:rsidR="0016054B" w:rsidRPr="004D5CB7">
              <w:rPr>
                <w:rFonts w:eastAsiaTheme="minorHAnsi"/>
                <w:sz w:val="30"/>
                <w:szCs w:val="30"/>
                <w:lang w:eastAsia="en-US"/>
              </w:rPr>
              <w:t>Ведомостях Государственного Совета Татарстана</w:t>
            </w:r>
            <w:r w:rsidR="005660F3">
              <w:rPr>
                <w:rFonts w:eastAsiaTheme="minorHAnsi"/>
                <w:sz w:val="30"/>
                <w:szCs w:val="30"/>
                <w:lang w:eastAsia="en-US"/>
              </w:rPr>
              <w:t>»</w:t>
            </w:r>
            <w:r w:rsidR="0016054B" w:rsidRPr="004D5CB7">
              <w:rPr>
                <w:rFonts w:eastAsiaTheme="minorHAnsi"/>
                <w:sz w:val="30"/>
                <w:szCs w:val="30"/>
                <w:lang w:eastAsia="en-US"/>
              </w:rPr>
              <w:t>.</w:t>
            </w:r>
          </w:p>
          <w:p w:rsidR="00AB24B6" w:rsidRPr="004D5CB7" w:rsidRDefault="00AB24B6" w:rsidP="004653F3">
            <w:pPr>
              <w:spacing w:after="1" w:line="300" w:lineRule="atLeast"/>
              <w:ind w:firstLine="540"/>
              <w:rPr>
                <w:b/>
                <w:sz w:val="30"/>
                <w:szCs w:val="30"/>
              </w:rPr>
            </w:pPr>
          </w:p>
        </w:tc>
        <w:tc>
          <w:tcPr>
            <w:tcW w:w="4981" w:type="dxa"/>
          </w:tcPr>
          <w:p w:rsidR="001023AA" w:rsidRPr="004D5CB7" w:rsidRDefault="001023AA" w:rsidP="00A11485">
            <w:pPr>
              <w:autoSpaceDE w:val="0"/>
              <w:autoSpaceDN w:val="0"/>
              <w:adjustRightInd w:val="0"/>
              <w:ind w:firstLine="540"/>
              <w:rPr>
                <w:sz w:val="30"/>
                <w:szCs w:val="30"/>
              </w:rPr>
            </w:pPr>
          </w:p>
          <w:p w:rsidR="001023AA" w:rsidRPr="004D5CB7" w:rsidRDefault="001023AA" w:rsidP="00A11485">
            <w:pPr>
              <w:autoSpaceDE w:val="0"/>
              <w:autoSpaceDN w:val="0"/>
              <w:adjustRightInd w:val="0"/>
              <w:ind w:firstLine="540"/>
              <w:rPr>
                <w:sz w:val="30"/>
                <w:szCs w:val="30"/>
              </w:rPr>
            </w:pPr>
          </w:p>
          <w:p w:rsidR="001023AA" w:rsidRPr="004D5CB7" w:rsidRDefault="001023AA" w:rsidP="00A11485">
            <w:pPr>
              <w:autoSpaceDE w:val="0"/>
              <w:autoSpaceDN w:val="0"/>
              <w:adjustRightInd w:val="0"/>
              <w:ind w:firstLine="540"/>
              <w:rPr>
                <w:sz w:val="30"/>
                <w:szCs w:val="30"/>
              </w:rPr>
            </w:pPr>
          </w:p>
          <w:p w:rsidR="001023AA" w:rsidRPr="004D5CB7" w:rsidRDefault="001023AA" w:rsidP="00A11485">
            <w:pPr>
              <w:autoSpaceDE w:val="0"/>
              <w:autoSpaceDN w:val="0"/>
              <w:adjustRightInd w:val="0"/>
              <w:ind w:firstLine="540"/>
              <w:rPr>
                <w:sz w:val="30"/>
                <w:szCs w:val="30"/>
              </w:rPr>
            </w:pPr>
          </w:p>
          <w:p w:rsidR="001023AA" w:rsidRPr="004D5CB7" w:rsidRDefault="001023AA" w:rsidP="00A11485">
            <w:pPr>
              <w:autoSpaceDE w:val="0"/>
              <w:autoSpaceDN w:val="0"/>
              <w:adjustRightInd w:val="0"/>
              <w:ind w:firstLine="540"/>
              <w:rPr>
                <w:sz w:val="30"/>
                <w:szCs w:val="30"/>
              </w:rPr>
            </w:pPr>
          </w:p>
          <w:p w:rsidR="001023AA" w:rsidRPr="004D5CB7" w:rsidRDefault="001023AA" w:rsidP="00A11485">
            <w:pPr>
              <w:autoSpaceDE w:val="0"/>
              <w:autoSpaceDN w:val="0"/>
              <w:adjustRightInd w:val="0"/>
              <w:ind w:firstLine="540"/>
              <w:rPr>
                <w:sz w:val="30"/>
                <w:szCs w:val="30"/>
              </w:rPr>
            </w:pPr>
          </w:p>
          <w:p w:rsidR="001023AA" w:rsidRPr="004D5CB7" w:rsidRDefault="001023AA" w:rsidP="00A11485">
            <w:pPr>
              <w:autoSpaceDE w:val="0"/>
              <w:autoSpaceDN w:val="0"/>
              <w:adjustRightInd w:val="0"/>
              <w:ind w:firstLine="540"/>
              <w:rPr>
                <w:sz w:val="30"/>
                <w:szCs w:val="30"/>
              </w:rPr>
            </w:pPr>
          </w:p>
          <w:p w:rsidR="001023AA" w:rsidRPr="004D5CB7" w:rsidRDefault="001023AA" w:rsidP="00A11485">
            <w:pPr>
              <w:autoSpaceDE w:val="0"/>
              <w:autoSpaceDN w:val="0"/>
              <w:adjustRightInd w:val="0"/>
              <w:ind w:firstLine="540"/>
              <w:rPr>
                <w:sz w:val="30"/>
                <w:szCs w:val="30"/>
              </w:rPr>
            </w:pPr>
          </w:p>
          <w:p w:rsidR="001023AA" w:rsidRPr="004D5CB7" w:rsidRDefault="001023AA" w:rsidP="00A11485">
            <w:pPr>
              <w:autoSpaceDE w:val="0"/>
              <w:autoSpaceDN w:val="0"/>
              <w:adjustRightInd w:val="0"/>
              <w:ind w:firstLine="540"/>
              <w:rPr>
                <w:sz w:val="30"/>
                <w:szCs w:val="30"/>
              </w:rPr>
            </w:pPr>
          </w:p>
          <w:p w:rsidR="004D5CB7" w:rsidRPr="004D5CB7" w:rsidRDefault="00A11485" w:rsidP="004D5C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D5CB7">
              <w:rPr>
                <w:rFonts w:ascii="Times New Roman" w:hAnsi="Times New Roman" w:cs="Times New Roman"/>
                <w:sz w:val="30"/>
                <w:szCs w:val="30"/>
                <w:u w:val="single"/>
              </w:rPr>
              <w:t>част</w:t>
            </w:r>
            <w:r w:rsidR="00BE5F65" w:rsidRPr="004D5CB7">
              <w:rPr>
                <w:rFonts w:ascii="Times New Roman" w:hAnsi="Times New Roman" w:cs="Times New Roman"/>
                <w:sz w:val="30"/>
                <w:szCs w:val="30"/>
                <w:u w:val="single"/>
              </w:rPr>
              <w:t>ь</w:t>
            </w:r>
            <w:r w:rsidRPr="004D5CB7">
              <w:rPr>
                <w:rFonts w:ascii="Times New Roman" w:hAnsi="Times New Roman" w:cs="Times New Roman"/>
                <w:sz w:val="30"/>
                <w:szCs w:val="30"/>
                <w:u w:val="single"/>
              </w:rPr>
              <w:t xml:space="preserve"> 2 статьи </w:t>
            </w:r>
            <w:r w:rsidR="00BE5F65" w:rsidRPr="004D5CB7">
              <w:rPr>
                <w:rFonts w:ascii="Times New Roman" w:hAnsi="Times New Roman" w:cs="Times New Roman"/>
                <w:sz w:val="30"/>
                <w:szCs w:val="30"/>
                <w:u w:val="single"/>
              </w:rPr>
              <w:t>4</w:t>
            </w:r>
            <w:r w:rsidRPr="004D5CB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BE5F65" w:rsidRPr="004D5CB7">
              <w:rPr>
                <w:rFonts w:ascii="Times New Roman" w:hAnsi="Times New Roman" w:cs="Times New Roman"/>
                <w:sz w:val="30"/>
                <w:szCs w:val="30"/>
              </w:rPr>
              <w:t>изложить в следующей редакции: «</w:t>
            </w:r>
            <w:r w:rsidR="004D5CB7" w:rsidRPr="004D5CB7">
              <w:rPr>
                <w:rFonts w:ascii="Times New Roman" w:hAnsi="Times New Roman" w:cs="Times New Roman"/>
                <w:sz w:val="30"/>
                <w:szCs w:val="30"/>
              </w:rPr>
              <w:t xml:space="preserve">Официальными являются также тексты законов Республики Татарстан, актов Государственного Совета Республики Татарстан и его Президиума, включенные в интегрированный полнотекстовый банк правовой информации (эталонный банк данных правовой </w:t>
            </w:r>
            <w:r w:rsidR="004D5CB7" w:rsidRPr="004D5CB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информации), и тексты актов Государственного Совета Республики Татарстан и его Президиума, опубликованные в «Ведомостях Государственного Совета Татарстана</w:t>
            </w:r>
            <w:proofErr w:type="gramStart"/>
            <w:r w:rsidR="004D5CB7" w:rsidRPr="004D5CB7">
              <w:rPr>
                <w:rFonts w:ascii="Times New Roman" w:hAnsi="Times New Roman" w:cs="Times New Roman"/>
                <w:sz w:val="30"/>
                <w:szCs w:val="30"/>
              </w:rPr>
              <w:t>.».</w:t>
            </w:r>
            <w:proofErr w:type="gramEnd"/>
          </w:p>
          <w:p w:rsidR="00AB24B6" w:rsidRPr="004D5CB7" w:rsidRDefault="00AB24B6" w:rsidP="00BE5F65">
            <w:pPr>
              <w:autoSpaceDE w:val="0"/>
              <w:autoSpaceDN w:val="0"/>
              <w:adjustRightInd w:val="0"/>
              <w:ind w:firstLine="540"/>
              <w:rPr>
                <w:sz w:val="30"/>
                <w:szCs w:val="30"/>
              </w:rPr>
            </w:pPr>
          </w:p>
        </w:tc>
        <w:tc>
          <w:tcPr>
            <w:tcW w:w="5086" w:type="dxa"/>
          </w:tcPr>
          <w:p w:rsidR="00AB24B6" w:rsidRPr="004D5CB7" w:rsidRDefault="00AF7281" w:rsidP="00A00135">
            <w:pPr>
              <w:ind w:firstLine="0"/>
              <w:rPr>
                <w:b/>
                <w:sz w:val="30"/>
                <w:szCs w:val="30"/>
              </w:rPr>
            </w:pPr>
            <w:r w:rsidRPr="004D5CB7">
              <w:rPr>
                <w:b/>
                <w:sz w:val="30"/>
                <w:szCs w:val="30"/>
              </w:rPr>
              <w:lastRenderedPageBreak/>
              <w:t>Статья</w:t>
            </w:r>
            <w:r w:rsidR="004653F3" w:rsidRPr="004D5CB7">
              <w:rPr>
                <w:b/>
                <w:sz w:val="30"/>
                <w:szCs w:val="30"/>
              </w:rPr>
              <w:t xml:space="preserve"> </w:t>
            </w:r>
            <w:r w:rsidR="00B20B78" w:rsidRPr="004D5CB7">
              <w:rPr>
                <w:b/>
                <w:sz w:val="30"/>
                <w:szCs w:val="30"/>
              </w:rPr>
              <w:t>4</w:t>
            </w:r>
            <w:r w:rsidR="00352AE2" w:rsidRPr="004D5CB7">
              <w:rPr>
                <w:b/>
                <w:sz w:val="30"/>
                <w:szCs w:val="30"/>
              </w:rPr>
              <w:t xml:space="preserve">, часть </w:t>
            </w:r>
            <w:r w:rsidR="003425CC" w:rsidRPr="004D5CB7">
              <w:rPr>
                <w:b/>
                <w:sz w:val="30"/>
                <w:szCs w:val="30"/>
              </w:rPr>
              <w:t>2</w:t>
            </w:r>
          </w:p>
          <w:p w:rsidR="00AB24B6" w:rsidRPr="004D5CB7" w:rsidRDefault="00AB24B6" w:rsidP="00A00135">
            <w:pPr>
              <w:ind w:firstLine="0"/>
              <w:rPr>
                <w:b/>
                <w:sz w:val="30"/>
                <w:szCs w:val="30"/>
              </w:rPr>
            </w:pPr>
          </w:p>
          <w:p w:rsidR="00AB24B6" w:rsidRPr="004D5CB7" w:rsidRDefault="00D16311" w:rsidP="00BB63E0">
            <w:pPr>
              <w:spacing w:after="1" w:line="300" w:lineRule="atLeast"/>
              <w:ind w:firstLine="540"/>
              <w:rPr>
                <w:sz w:val="30"/>
                <w:szCs w:val="30"/>
              </w:rPr>
            </w:pPr>
            <w:r w:rsidRPr="004D5CB7">
              <w:rPr>
                <w:sz w:val="30"/>
                <w:szCs w:val="30"/>
              </w:rPr>
              <w:t xml:space="preserve">2. </w:t>
            </w:r>
            <w:r w:rsidR="005660F3" w:rsidRPr="004D5CB7">
              <w:rPr>
                <w:sz w:val="30"/>
                <w:szCs w:val="30"/>
              </w:rPr>
              <w:t xml:space="preserve">Официальными являются также тексты законов Республики Татарстан, актов Государственного Совета Республики Татарстан и его Президиума, </w:t>
            </w:r>
            <w:r w:rsidR="005660F3" w:rsidRPr="00876B96">
              <w:rPr>
                <w:sz w:val="30"/>
                <w:szCs w:val="30"/>
                <w:u w:val="single"/>
              </w:rPr>
              <w:t>включенные в интегрированный полнотекстовый банк правовой информации (эталонный банк данных правовой информации)</w:t>
            </w:r>
            <w:r w:rsidR="00095A5A">
              <w:rPr>
                <w:sz w:val="30"/>
                <w:szCs w:val="30"/>
                <w:u w:val="single"/>
              </w:rPr>
              <w:t>,</w:t>
            </w:r>
            <w:r w:rsidR="00BB63E0">
              <w:rPr>
                <w:sz w:val="30"/>
                <w:szCs w:val="30"/>
                <w:u w:val="single"/>
              </w:rPr>
              <w:t xml:space="preserve"> </w:t>
            </w:r>
            <w:r w:rsidR="005660F3" w:rsidRPr="00876B96">
              <w:rPr>
                <w:sz w:val="30"/>
                <w:szCs w:val="30"/>
                <w:u w:val="single"/>
              </w:rPr>
              <w:t>и тексты актов Государственного Совета Республики Татарстан и его Президиума</w:t>
            </w:r>
            <w:r w:rsidR="005660F3" w:rsidRPr="004D5CB7">
              <w:rPr>
                <w:sz w:val="30"/>
                <w:szCs w:val="30"/>
              </w:rPr>
              <w:t>, опубликованные в «Ведомостях Государственного Совета Татарстана»</w:t>
            </w:r>
            <w:r w:rsidR="005660F3">
              <w:rPr>
                <w:sz w:val="30"/>
                <w:szCs w:val="30"/>
              </w:rPr>
              <w:t>.</w:t>
            </w:r>
          </w:p>
        </w:tc>
      </w:tr>
    </w:tbl>
    <w:p w:rsidR="00F33AF2" w:rsidRPr="004D5CB7" w:rsidRDefault="00A831F0" w:rsidP="00AF64D0">
      <w:pPr>
        <w:rPr>
          <w:sz w:val="30"/>
          <w:szCs w:val="30"/>
        </w:rPr>
      </w:pPr>
      <w:r w:rsidRPr="004D5CB7">
        <w:rPr>
          <w:sz w:val="30"/>
          <w:szCs w:val="30"/>
        </w:rPr>
        <w:lastRenderedPageBreak/>
        <w:t>.</w:t>
      </w:r>
    </w:p>
    <w:sectPr w:rsidR="00F33AF2" w:rsidRPr="004D5CB7" w:rsidSect="00553D3B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867" w:rsidRDefault="00A06867" w:rsidP="00FE3BB5">
      <w:r>
        <w:separator/>
      </w:r>
    </w:p>
  </w:endnote>
  <w:endnote w:type="continuationSeparator" w:id="0">
    <w:p w:rsidR="00A06867" w:rsidRDefault="00A06867" w:rsidP="00FE3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411" w:rsidRDefault="00BB53A0" w:rsidP="002551B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3D3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4411" w:rsidRDefault="00A06867" w:rsidP="00A400D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411" w:rsidRDefault="00A06867" w:rsidP="00A400D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867" w:rsidRDefault="00A06867" w:rsidP="00FE3BB5">
      <w:r>
        <w:separator/>
      </w:r>
    </w:p>
  </w:footnote>
  <w:footnote w:type="continuationSeparator" w:id="0">
    <w:p w:rsidR="00A06867" w:rsidRDefault="00A06867" w:rsidP="00FE3B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411" w:rsidRDefault="00BB53A0" w:rsidP="002551B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53D3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4411" w:rsidRDefault="00A0686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411" w:rsidRDefault="00BB53A0" w:rsidP="002551B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53D3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5A5A">
      <w:rPr>
        <w:rStyle w:val="a5"/>
        <w:noProof/>
      </w:rPr>
      <w:t>2</w:t>
    </w:r>
    <w:r>
      <w:rPr>
        <w:rStyle w:val="a5"/>
      </w:rPr>
      <w:fldChar w:fldCharType="end"/>
    </w:r>
  </w:p>
  <w:p w:rsidR="00C04411" w:rsidRDefault="00A0686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24B6"/>
    <w:rsid w:val="000452AC"/>
    <w:rsid w:val="0004641A"/>
    <w:rsid w:val="00095A5A"/>
    <w:rsid w:val="000C22FB"/>
    <w:rsid w:val="000F4AE7"/>
    <w:rsid w:val="001023AA"/>
    <w:rsid w:val="00110390"/>
    <w:rsid w:val="0016054B"/>
    <w:rsid w:val="00187039"/>
    <w:rsid w:val="0019636C"/>
    <w:rsid w:val="001A15E4"/>
    <w:rsid w:val="001C06DC"/>
    <w:rsid w:val="001F059D"/>
    <w:rsid w:val="00211210"/>
    <w:rsid w:val="00224AE0"/>
    <w:rsid w:val="00233B05"/>
    <w:rsid w:val="00290585"/>
    <w:rsid w:val="003425CC"/>
    <w:rsid w:val="003517A0"/>
    <w:rsid w:val="00352AE2"/>
    <w:rsid w:val="003F29FA"/>
    <w:rsid w:val="004653F3"/>
    <w:rsid w:val="004D5CB7"/>
    <w:rsid w:val="00520042"/>
    <w:rsid w:val="00553D3B"/>
    <w:rsid w:val="00555DD0"/>
    <w:rsid w:val="005660F3"/>
    <w:rsid w:val="00631D69"/>
    <w:rsid w:val="00646EAA"/>
    <w:rsid w:val="006D11CD"/>
    <w:rsid w:val="0071181A"/>
    <w:rsid w:val="00766731"/>
    <w:rsid w:val="00786228"/>
    <w:rsid w:val="007A25DB"/>
    <w:rsid w:val="008251F2"/>
    <w:rsid w:val="00864438"/>
    <w:rsid w:val="00876B96"/>
    <w:rsid w:val="00897F6D"/>
    <w:rsid w:val="00990232"/>
    <w:rsid w:val="009D00EB"/>
    <w:rsid w:val="00A06867"/>
    <w:rsid w:val="00A11485"/>
    <w:rsid w:val="00A3410F"/>
    <w:rsid w:val="00A831F0"/>
    <w:rsid w:val="00AA337B"/>
    <w:rsid w:val="00AB24B6"/>
    <w:rsid w:val="00AE11BF"/>
    <w:rsid w:val="00AF64D0"/>
    <w:rsid w:val="00AF7281"/>
    <w:rsid w:val="00B20B78"/>
    <w:rsid w:val="00B23CE1"/>
    <w:rsid w:val="00BB53A0"/>
    <w:rsid w:val="00BB63E0"/>
    <w:rsid w:val="00BE5F65"/>
    <w:rsid w:val="00CD34E2"/>
    <w:rsid w:val="00CF43E2"/>
    <w:rsid w:val="00D11F69"/>
    <w:rsid w:val="00D16311"/>
    <w:rsid w:val="00D54925"/>
    <w:rsid w:val="00DF30C2"/>
    <w:rsid w:val="00F33AF2"/>
    <w:rsid w:val="00FA19A5"/>
    <w:rsid w:val="00FC5D3C"/>
    <w:rsid w:val="00FD7684"/>
    <w:rsid w:val="00FE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4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AB24B6"/>
    <w:rPr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B24B6"/>
    <w:pPr>
      <w:shd w:val="clear" w:color="auto" w:fill="FFFFFF"/>
      <w:spacing w:before="300" w:after="300" w:line="322" w:lineRule="exact"/>
      <w:ind w:firstLine="0"/>
      <w:jc w:val="center"/>
      <w:outlineLvl w:val="1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3">
    <w:name w:val="footer"/>
    <w:basedOn w:val="a"/>
    <w:link w:val="a4"/>
    <w:rsid w:val="00AB24B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B24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AB24B6"/>
  </w:style>
  <w:style w:type="paragraph" w:styleId="a6">
    <w:name w:val="header"/>
    <w:basedOn w:val="a"/>
    <w:link w:val="a7"/>
    <w:rsid w:val="00AB24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B24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D5C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5CC7D-85D8-470C-8FAB-09E6673CA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zaripov.farit</dc:creator>
  <cp:lastModifiedBy>goncharova.zlata</cp:lastModifiedBy>
  <cp:revision>56</cp:revision>
  <dcterms:created xsi:type="dcterms:W3CDTF">2018-07-19T07:33:00Z</dcterms:created>
  <dcterms:modified xsi:type="dcterms:W3CDTF">2019-03-20T13:29:00Z</dcterms:modified>
</cp:coreProperties>
</file>