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665" w:rsidRDefault="002C6665" w:rsidP="00F3793D">
      <w:pPr>
        <w:pStyle w:val="a5"/>
        <w:rPr>
          <w:color w:val="000000"/>
          <w:szCs w:val="28"/>
        </w:rPr>
      </w:pPr>
    </w:p>
    <w:p w:rsidR="00F3793D" w:rsidRPr="005B600D" w:rsidRDefault="00F3793D" w:rsidP="00F3793D">
      <w:pPr>
        <w:pStyle w:val="a5"/>
        <w:rPr>
          <w:color w:val="000000"/>
          <w:szCs w:val="28"/>
        </w:rPr>
      </w:pPr>
      <w:r w:rsidRPr="005B600D">
        <w:rPr>
          <w:color w:val="000000"/>
          <w:szCs w:val="28"/>
        </w:rPr>
        <w:t>Пояснительная записка</w:t>
      </w:r>
    </w:p>
    <w:p w:rsidR="00F3793D" w:rsidRPr="005B600D" w:rsidRDefault="00F3793D" w:rsidP="00F3793D">
      <w:pPr>
        <w:spacing w:line="264" w:lineRule="auto"/>
        <w:jc w:val="center"/>
        <w:rPr>
          <w:color w:val="000000"/>
          <w:sz w:val="28"/>
          <w:szCs w:val="28"/>
        </w:rPr>
      </w:pPr>
      <w:r w:rsidRPr="005B600D">
        <w:rPr>
          <w:color w:val="000000"/>
          <w:sz w:val="28"/>
          <w:szCs w:val="28"/>
        </w:rPr>
        <w:t xml:space="preserve">к проекту закона Республики Татарстан «О внесении изменений в </w:t>
      </w:r>
    </w:p>
    <w:p w:rsidR="00F3793D" w:rsidRPr="005B600D" w:rsidRDefault="00F3793D" w:rsidP="00F3793D">
      <w:pPr>
        <w:spacing w:line="264" w:lineRule="auto"/>
        <w:jc w:val="center"/>
        <w:rPr>
          <w:color w:val="000000"/>
          <w:sz w:val="28"/>
          <w:szCs w:val="28"/>
        </w:rPr>
      </w:pPr>
      <w:r w:rsidRPr="005B600D">
        <w:rPr>
          <w:color w:val="000000"/>
          <w:sz w:val="28"/>
          <w:szCs w:val="28"/>
        </w:rPr>
        <w:t xml:space="preserve">Закон </w:t>
      </w:r>
      <w:r w:rsidRPr="005B600D">
        <w:rPr>
          <w:rFonts w:eastAsia="Calibri"/>
          <w:color w:val="000000"/>
          <w:sz w:val="28"/>
          <w:szCs w:val="28"/>
          <w:lang w:eastAsia="en-US"/>
        </w:rPr>
        <w:t xml:space="preserve">Республики Татарстан </w:t>
      </w:r>
      <w:r w:rsidRPr="005B600D">
        <w:rPr>
          <w:color w:val="000000"/>
          <w:sz w:val="28"/>
          <w:szCs w:val="28"/>
        </w:rPr>
        <w:t xml:space="preserve">«О бюджете </w:t>
      </w:r>
      <w:r w:rsidRPr="005B600D">
        <w:rPr>
          <w:rFonts w:eastAsia="Calibri"/>
          <w:color w:val="000000"/>
          <w:sz w:val="28"/>
          <w:szCs w:val="28"/>
          <w:lang w:eastAsia="en-US"/>
        </w:rPr>
        <w:t xml:space="preserve">Республики Татарстан </w:t>
      </w:r>
      <w:r w:rsidRPr="005B600D">
        <w:rPr>
          <w:color w:val="000000"/>
          <w:sz w:val="28"/>
          <w:szCs w:val="28"/>
        </w:rPr>
        <w:t xml:space="preserve">на </w:t>
      </w:r>
      <w:r w:rsidR="008F6B34">
        <w:rPr>
          <w:color w:val="000000"/>
          <w:sz w:val="28"/>
          <w:szCs w:val="28"/>
        </w:rPr>
        <w:t>2014</w:t>
      </w:r>
      <w:r w:rsidRPr="005B600D">
        <w:rPr>
          <w:color w:val="000000"/>
          <w:sz w:val="28"/>
          <w:szCs w:val="28"/>
        </w:rPr>
        <w:t xml:space="preserve"> год </w:t>
      </w:r>
    </w:p>
    <w:p w:rsidR="00F3793D" w:rsidRPr="005B600D" w:rsidRDefault="00F3793D" w:rsidP="00F3793D">
      <w:pPr>
        <w:spacing w:line="264" w:lineRule="auto"/>
        <w:jc w:val="center"/>
        <w:rPr>
          <w:color w:val="000000"/>
          <w:sz w:val="28"/>
          <w:szCs w:val="28"/>
        </w:rPr>
      </w:pPr>
      <w:r w:rsidRPr="005B600D">
        <w:rPr>
          <w:color w:val="000000"/>
          <w:sz w:val="28"/>
          <w:szCs w:val="28"/>
        </w:rPr>
        <w:t xml:space="preserve">и на плановый период </w:t>
      </w:r>
      <w:r w:rsidR="008F6B34">
        <w:rPr>
          <w:color w:val="000000"/>
          <w:sz w:val="28"/>
          <w:szCs w:val="28"/>
        </w:rPr>
        <w:t>2015</w:t>
      </w:r>
      <w:r w:rsidRPr="005B600D">
        <w:rPr>
          <w:color w:val="000000"/>
          <w:sz w:val="28"/>
          <w:szCs w:val="28"/>
        </w:rPr>
        <w:t xml:space="preserve"> и </w:t>
      </w:r>
      <w:r w:rsidR="008F6B34">
        <w:rPr>
          <w:color w:val="000000"/>
          <w:sz w:val="28"/>
          <w:szCs w:val="28"/>
        </w:rPr>
        <w:t>2016</w:t>
      </w:r>
      <w:r w:rsidR="002C6665" w:rsidRPr="005B600D">
        <w:rPr>
          <w:color w:val="000000"/>
          <w:sz w:val="28"/>
          <w:szCs w:val="28"/>
        </w:rPr>
        <w:t xml:space="preserve"> </w:t>
      </w:r>
      <w:r w:rsidRPr="005B600D">
        <w:rPr>
          <w:color w:val="000000"/>
          <w:sz w:val="28"/>
          <w:szCs w:val="28"/>
        </w:rPr>
        <w:t xml:space="preserve">годов»  </w:t>
      </w:r>
    </w:p>
    <w:p w:rsidR="00F3793D" w:rsidRPr="005B600D" w:rsidRDefault="00F3793D" w:rsidP="00F3793D">
      <w:pPr>
        <w:spacing w:line="264" w:lineRule="auto"/>
        <w:jc w:val="center"/>
        <w:rPr>
          <w:color w:val="000000"/>
          <w:sz w:val="28"/>
          <w:szCs w:val="28"/>
        </w:rPr>
      </w:pPr>
    </w:p>
    <w:p w:rsidR="00F3793D" w:rsidRPr="00D80676" w:rsidRDefault="00F3793D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Проект закона Республики Татарстан «О внесении изменений в Закон Ре</w:t>
      </w:r>
      <w:r w:rsidRPr="00D80676">
        <w:rPr>
          <w:sz w:val="28"/>
          <w:szCs w:val="28"/>
        </w:rPr>
        <w:t>с</w:t>
      </w:r>
      <w:r w:rsidRPr="00D80676">
        <w:rPr>
          <w:sz w:val="28"/>
          <w:szCs w:val="28"/>
        </w:rPr>
        <w:t xml:space="preserve">публики Татарстан «О бюджете Республики Татарстан на </w:t>
      </w:r>
      <w:r w:rsidR="008F6B34" w:rsidRPr="00D80676">
        <w:rPr>
          <w:sz w:val="28"/>
          <w:szCs w:val="28"/>
        </w:rPr>
        <w:t>2014</w:t>
      </w:r>
      <w:r w:rsidRPr="00D80676">
        <w:rPr>
          <w:sz w:val="28"/>
          <w:szCs w:val="28"/>
        </w:rPr>
        <w:t xml:space="preserve"> год и на план</w:t>
      </w:r>
      <w:r w:rsidRPr="00D80676">
        <w:rPr>
          <w:sz w:val="28"/>
          <w:szCs w:val="28"/>
        </w:rPr>
        <w:t>о</w:t>
      </w:r>
      <w:r w:rsidRPr="00D80676">
        <w:rPr>
          <w:sz w:val="28"/>
          <w:szCs w:val="28"/>
        </w:rPr>
        <w:t xml:space="preserve">вый период </w:t>
      </w:r>
      <w:r w:rsidR="008F6B34" w:rsidRPr="00D80676">
        <w:rPr>
          <w:sz w:val="28"/>
          <w:szCs w:val="28"/>
        </w:rPr>
        <w:t>2015</w:t>
      </w:r>
      <w:r w:rsidRPr="00D80676">
        <w:rPr>
          <w:sz w:val="28"/>
          <w:szCs w:val="28"/>
        </w:rPr>
        <w:t xml:space="preserve"> и </w:t>
      </w:r>
      <w:r w:rsidR="008F6B34" w:rsidRPr="00D80676">
        <w:rPr>
          <w:sz w:val="28"/>
          <w:szCs w:val="28"/>
        </w:rPr>
        <w:t>2016</w:t>
      </w:r>
      <w:r w:rsidR="002C6665" w:rsidRPr="00D80676">
        <w:rPr>
          <w:sz w:val="28"/>
          <w:szCs w:val="28"/>
        </w:rPr>
        <w:t xml:space="preserve"> </w:t>
      </w:r>
      <w:r w:rsidRPr="00D80676">
        <w:rPr>
          <w:sz w:val="28"/>
          <w:szCs w:val="28"/>
        </w:rPr>
        <w:t xml:space="preserve">годов» вносится в соответствии с нормами Бюджетного кодекса Республики Татарстан. </w:t>
      </w:r>
    </w:p>
    <w:p w:rsidR="00681C3F" w:rsidRPr="00D80676" w:rsidRDefault="00681C3F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 xml:space="preserve">Законопроектом предусматривается увеличение доходной части бюджета на </w:t>
      </w:r>
      <w:r w:rsidR="00CE6F94" w:rsidRPr="00D80676">
        <w:rPr>
          <w:sz w:val="28"/>
          <w:szCs w:val="28"/>
        </w:rPr>
        <w:t>1</w:t>
      </w:r>
      <w:r w:rsidR="006E7EB9">
        <w:rPr>
          <w:sz w:val="28"/>
          <w:szCs w:val="28"/>
        </w:rPr>
        <w:t>4 312</w:t>
      </w:r>
      <w:r w:rsidR="00CE6F94" w:rsidRPr="00D80676">
        <w:rPr>
          <w:sz w:val="28"/>
          <w:szCs w:val="28"/>
        </w:rPr>
        <w:t>,1</w:t>
      </w:r>
      <w:r w:rsidRPr="00D80676">
        <w:rPr>
          <w:sz w:val="28"/>
          <w:szCs w:val="28"/>
        </w:rPr>
        <w:t xml:space="preserve"> млн.рублей.</w:t>
      </w:r>
    </w:p>
    <w:p w:rsidR="002C6665" w:rsidRPr="00D80676" w:rsidRDefault="002C6665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 xml:space="preserve">По итогам </w:t>
      </w:r>
      <w:r w:rsidR="00EF2AF4">
        <w:rPr>
          <w:sz w:val="28"/>
          <w:szCs w:val="28"/>
        </w:rPr>
        <w:t xml:space="preserve">ожидаемого </w:t>
      </w:r>
      <w:r w:rsidRPr="00D80676">
        <w:rPr>
          <w:sz w:val="28"/>
          <w:szCs w:val="28"/>
        </w:rPr>
        <w:t xml:space="preserve">исполнения бюджета республики за </w:t>
      </w:r>
      <w:r w:rsidR="008F6B34" w:rsidRPr="00D80676">
        <w:rPr>
          <w:sz w:val="28"/>
          <w:szCs w:val="28"/>
        </w:rPr>
        <w:t>2014</w:t>
      </w:r>
      <w:r w:rsidRPr="00D80676">
        <w:rPr>
          <w:sz w:val="28"/>
          <w:szCs w:val="28"/>
        </w:rPr>
        <w:t xml:space="preserve"> год </w:t>
      </w:r>
      <w:r w:rsidR="00715EAC" w:rsidRPr="00D80676">
        <w:rPr>
          <w:sz w:val="28"/>
          <w:szCs w:val="28"/>
        </w:rPr>
        <w:t>нал</w:t>
      </w:r>
      <w:r w:rsidR="00715EAC" w:rsidRPr="00D80676">
        <w:rPr>
          <w:sz w:val="28"/>
          <w:szCs w:val="28"/>
        </w:rPr>
        <w:t>о</w:t>
      </w:r>
      <w:r w:rsidR="00715EAC" w:rsidRPr="00D80676">
        <w:rPr>
          <w:sz w:val="28"/>
          <w:szCs w:val="28"/>
        </w:rPr>
        <w:t>говые и неналоговые доходы бюджета Республики Татарстан предлагается ув</w:t>
      </w:r>
      <w:r w:rsidR="00715EAC" w:rsidRPr="00D80676">
        <w:rPr>
          <w:sz w:val="28"/>
          <w:szCs w:val="28"/>
        </w:rPr>
        <w:t>е</w:t>
      </w:r>
      <w:r w:rsidR="00715EAC" w:rsidRPr="00D80676">
        <w:rPr>
          <w:sz w:val="28"/>
          <w:szCs w:val="28"/>
        </w:rPr>
        <w:t xml:space="preserve">личить </w:t>
      </w:r>
      <w:r w:rsidRPr="00D80676">
        <w:rPr>
          <w:sz w:val="28"/>
          <w:szCs w:val="28"/>
        </w:rPr>
        <w:t xml:space="preserve">на </w:t>
      </w:r>
      <w:r w:rsidR="00CE6F94" w:rsidRPr="00D80676">
        <w:rPr>
          <w:sz w:val="28"/>
          <w:szCs w:val="28"/>
        </w:rPr>
        <w:t>1</w:t>
      </w:r>
      <w:r w:rsidR="006E7EB9">
        <w:rPr>
          <w:sz w:val="28"/>
          <w:szCs w:val="28"/>
        </w:rPr>
        <w:t>1 242</w:t>
      </w:r>
      <w:r w:rsidR="00CE6F94" w:rsidRPr="00D80676">
        <w:rPr>
          <w:sz w:val="28"/>
          <w:szCs w:val="28"/>
        </w:rPr>
        <w:t>,</w:t>
      </w:r>
      <w:r w:rsidR="00587FB5">
        <w:rPr>
          <w:sz w:val="28"/>
          <w:szCs w:val="28"/>
        </w:rPr>
        <w:t>0</w:t>
      </w:r>
      <w:r w:rsidRPr="00D80676">
        <w:rPr>
          <w:sz w:val="28"/>
          <w:szCs w:val="28"/>
        </w:rPr>
        <w:t xml:space="preserve"> млн. рублей.</w:t>
      </w:r>
    </w:p>
    <w:p w:rsidR="00CE6F94" w:rsidRPr="00D80676" w:rsidRDefault="00CE6F94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Плановое назначение на 2014 год по налогу на прибыль предлагается ув</w:t>
      </w:r>
      <w:r w:rsidRPr="00D80676">
        <w:rPr>
          <w:sz w:val="28"/>
          <w:szCs w:val="28"/>
        </w:rPr>
        <w:t>е</w:t>
      </w:r>
      <w:r w:rsidRPr="00D80676">
        <w:rPr>
          <w:sz w:val="28"/>
          <w:szCs w:val="28"/>
        </w:rPr>
        <w:t>личить на 7 530,2 млн. рублей. Увеличение обусловлено приростом налога пр</w:t>
      </w:r>
      <w:r w:rsidRPr="00D80676">
        <w:rPr>
          <w:sz w:val="28"/>
          <w:szCs w:val="28"/>
        </w:rPr>
        <w:t>е</w:t>
      </w:r>
      <w:r w:rsidRPr="00D80676">
        <w:rPr>
          <w:sz w:val="28"/>
          <w:szCs w:val="28"/>
        </w:rPr>
        <w:t>имущественно в отраслях нефтедобычи, химического и нефтехимического пр</w:t>
      </w:r>
      <w:r w:rsidRPr="00D80676">
        <w:rPr>
          <w:sz w:val="28"/>
          <w:szCs w:val="28"/>
        </w:rPr>
        <w:t>о</w:t>
      </w:r>
      <w:r w:rsidRPr="00D80676">
        <w:rPr>
          <w:sz w:val="28"/>
          <w:szCs w:val="28"/>
        </w:rPr>
        <w:t>изводства и  машиностроения.</w:t>
      </w:r>
    </w:p>
    <w:p w:rsidR="00CE6F94" w:rsidRPr="00D80676" w:rsidRDefault="00CE6F94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Бюджетные назначения по акцизам на 2014 год предлагается увеличить на 1 081,6 млн. рублей, что объясняется положительной динамикой производства и реализации алкогольной продукции в Республике Татарстан.</w:t>
      </w:r>
    </w:p>
    <w:p w:rsidR="00CE6F94" w:rsidRPr="00D80676" w:rsidRDefault="00CE6F94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Увеличение прогноза по налогу, взимаемому в связи с применением упр</w:t>
      </w:r>
      <w:r w:rsidRPr="00D80676">
        <w:rPr>
          <w:sz w:val="28"/>
          <w:szCs w:val="28"/>
        </w:rPr>
        <w:t>о</w:t>
      </w:r>
      <w:r w:rsidRPr="00D80676">
        <w:rPr>
          <w:sz w:val="28"/>
          <w:szCs w:val="28"/>
        </w:rPr>
        <w:t>щенной системы налогообложения, на 116,2 млн. рублей связано с улучшением финансовых результатов деятельности налогоплательщиков.</w:t>
      </w:r>
    </w:p>
    <w:p w:rsidR="00CE6F94" w:rsidRPr="00D80676" w:rsidRDefault="00CE6F94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По налогу на имущество организаций увеличение плановых назначений на 131,2 млн. рублей обусловлено положительной динамикой роста налогообл</w:t>
      </w:r>
      <w:r w:rsidRPr="00D80676">
        <w:rPr>
          <w:sz w:val="28"/>
          <w:szCs w:val="28"/>
        </w:rPr>
        <w:t>а</w:t>
      </w:r>
      <w:r w:rsidRPr="00D80676">
        <w:rPr>
          <w:sz w:val="28"/>
          <w:szCs w:val="28"/>
        </w:rPr>
        <w:t>гаемой базы.</w:t>
      </w:r>
    </w:p>
    <w:p w:rsidR="00CE6F94" w:rsidRPr="00D80676" w:rsidRDefault="00CE6F94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Плановые назначения по транспортного налогу предлагается увеличить на 550,0 млн. рублей в основном за счет роста поступлений от физических лиц.</w:t>
      </w:r>
    </w:p>
    <w:p w:rsidR="00CE6F94" w:rsidRPr="00D80676" w:rsidRDefault="00CE6F94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Снижение прогноза по государственной пошлине на 33,8 млн. рублей св</w:t>
      </w:r>
      <w:r w:rsidRPr="00D80676">
        <w:rPr>
          <w:sz w:val="28"/>
          <w:szCs w:val="28"/>
        </w:rPr>
        <w:t>я</w:t>
      </w:r>
      <w:r w:rsidRPr="00D80676">
        <w:rPr>
          <w:sz w:val="28"/>
          <w:szCs w:val="28"/>
        </w:rPr>
        <w:t>зано со снижением платежей, уплачиваемых при получении лицензий и пров</w:t>
      </w:r>
      <w:r w:rsidRPr="00D80676">
        <w:rPr>
          <w:sz w:val="28"/>
          <w:szCs w:val="28"/>
        </w:rPr>
        <w:t>е</w:t>
      </w:r>
      <w:r w:rsidRPr="00D80676">
        <w:rPr>
          <w:sz w:val="28"/>
          <w:szCs w:val="28"/>
        </w:rPr>
        <w:t>дении аттестации, а также пошлины за выдачу специального разрешения на движение по автомобильным дорогам транспортных средств осуществляющих перевозки, опасных, тяжеловесных и крупногабаритных грузов.</w:t>
      </w:r>
    </w:p>
    <w:p w:rsidR="00CE6F94" w:rsidRPr="00D80676" w:rsidRDefault="00CE6F94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Также законопроектом предлагается уточнить налоги, сборы  и регулярные платежи за пользование природными ресурсами, налог на игорный бизнес и з</w:t>
      </w:r>
      <w:r w:rsidRPr="00D80676">
        <w:rPr>
          <w:sz w:val="28"/>
          <w:szCs w:val="28"/>
        </w:rPr>
        <w:t>а</w:t>
      </w:r>
      <w:r w:rsidRPr="00D80676">
        <w:rPr>
          <w:sz w:val="28"/>
          <w:szCs w:val="28"/>
        </w:rPr>
        <w:t>долженность  по отмененным налогам и сборам на общую сумму 16,7 млн. ру</w:t>
      </w:r>
      <w:r w:rsidRPr="00D80676">
        <w:rPr>
          <w:sz w:val="28"/>
          <w:szCs w:val="28"/>
        </w:rPr>
        <w:t>б</w:t>
      </w:r>
      <w:r w:rsidRPr="00D80676">
        <w:rPr>
          <w:sz w:val="28"/>
          <w:szCs w:val="28"/>
        </w:rPr>
        <w:t>лей.</w:t>
      </w:r>
    </w:p>
    <w:p w:rsidR="00CE6F94" w:rsidRPr="00D80676" w:rsidRDefault="00CE6F94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Объем неналоговых доходов предлагается увеличить относительно утве</w:t>
      </w:r>
      <w:r w:rsidRPr="00D80676">
        <w:rPr>
          <w:sz w:val="28"/>
          <w:szCs w:val="28"/>
        </w:rPr>
        <w:t>р</w:t>
      </w:r>
      <w:r w:rsidRPr="00D80676">
        <w:rPr>
          <w:sz w:val="28"/>
          <w:szCs w:val="28"/>
        </w:rPr>
        <w:t>жденного плана на 2014 год на сумму 1</w:t>
      </w:r>
      <w:r w:rsidR="00587FB5">
        <w:rPr>
          <w:sz w:val="28"/>
          <w:szCs w:val="28"/>
        </w:rPr>
        <w:t> </w:t>
      </w:r>
      <w:r w:rsidR="00035606">
        <w:rPr>
          <w:sz w:val="28"/>
          <w:szCs w:val="28"/>
        </w:rPr>
        <w:t>84</w:t>
      </w:r>
      <w:r w:rsidR="00587FB5">
        <w:rPr>
          <w:sz w:val="28"/>
          <w:szCs w:val="28"/>
        </w:rPr>
        <w:t>9,9</w:t>
      </w:r>
      <w:r w:rsidRPr="00D80676">
        <w:rPr>
          <w:sz w:val="28"/>
          <w:szCs w:val="28"/>
        </w:rPr>
        <w:t xml:space="preserve"> млн. рублей. </w:t>
      </w:r>
    </w:p>
    <w:p w:rsidR="00CE6F94" w:rsidRPr="00D80676" w:rsidRDefault="00CE6F94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Увеличение объясняется дополнительными поступлениями:</w:t>
      </w:r>
    </w:p>
    <w:p w:rsidR="00CE6F94" w:rsidRPr="00D80676" w:rsidRDefault="00CE6F94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- от оказания платных услуг и компенсации затрат государства – на 614,8 млн. рублей;</w:t>
      </w:r>
    </w:p>
    <w:p w:rsidR="00587FB5" w:rsidRDefault="00CE6F94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lastRenderedPageBreak/>
        <w:t>- от штрафов, санкций, возмещения ущерба – на 873,1 млн. рублей</w:t>
      </w:r>
      <w:r w:rsidR="00587FB5">
        <w:rPr>
          <w:sz w:val="28"/>
          <w:szCs w:val="28"/>
        </w:rPr>
        <w:t>;</w:t>
      </w:r>
    </w:p>
    <w:p w:rsidR="00CE6F94" w:rsidRPr="00D80676" w:rsidRDefault="00587FB5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прочим поступлениям – </w:t>
      </w:r>
      <w:r w:rsidR="00035606">
        <w:rPr>
          <w:sz w:val="28"/>
          <w:szCs w:val="28"/>
        </w:rPr>
        <w:t>36</w:t>
      </w:r>
      <w:r>
        <w:rPr>
          <w:sz w:val="28"/>
          <w:szCs w:val="28"/>
        </w:rPr>
        <w:t>2,0 млн.рублей</w:t>
      </w:r>
      <w:r w:rsidR="00CE6F94" w:rsidRPr="00D80676">
        <w:rPr>
          <w:sz w:val="28"/>
          <w:szCs w:val="28"/>
        </w:rPr>
        <w:t>.</w:t>
      </w:r>
    </w:p>
    <w:p w:rsidR="00FC2F61" w:rsidRPr="00D80676" w:rsidRDefault="00FC2F61" w:rsidP="00FC2F61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</w:p>
    <w:p w:rsidR="00FC2F61" w:rsidRDefault="00FC2F61" w:rsidP="00FC2F61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80676">
        <w:rPr>
          <w:sz w:val="28"/>
          <w:szCs w:val="28"/>
        </w:rPr>
        <w:t>редлагается внесение изменений</w:t>
      </w:r>
      <w:r w:rsidRPr="00B42669">
        <w:rPr>
          <w:sz w:val="28"/>
          <w:szCs w:val="28"/>
        </w:rPr>
        <w:t xml:space="preserve"> в приложени</w:t>
      </w:r>
      <w:r>
        <w:rPr>
          <w:sz w:val="28"/>
          <w:szCs w:val="28"/>
        </w:rPr>
        <w:t>е</w:t>
      </w:r>
      <w:r w:rsidRPr="00B42669">
        <w:rPr>
          <w:sz w:val="28"/>
          <w:szCs w:val="28"/>
        </w:rPr>
        <w:t xml:space="preserve"> </w:t>
      </w:r>
      <w:r w:rsidRPr="00F701C2">
        <w:rPr>
          <w:sz w:val="28"/>
          <w:szCs w:val="28"/>
        </w:rPr>
        <w:t>6</w:t>
      </w:r>
      <w:r>
        <w:rPr>
          <w:sz w:val="28"/>
          <w:szCs w:val="28"/>
        </w:rPr>
        <w:t xml:space="preserve"> в части </w:t>
      </w:r>
      <w:r w:rsidRPr="00D80676">
        <w:rPr>
          <w:sz w:val="28"/>
          <w:szCs w:val="28"/>
        </w:rPr>
        <w:t>код</w:t>
      </w:r>
      <w:r>
        <w:rPr>
          <w:sz w:val="28"/>
          <w:szCs w:val="28"/>
        </w:rPr>
        <w:t>ов</w:t>
      </w:r>
      <w:r w:rsidRPr="00D80676">
        <w:rPr>
          <w:sz w:val="28"/>
          <w:szCs w:val="28"/>
        </w:rPr>
        <w:t xml:space="preserve"> бюдже</w:t>
      </w:r>
      <w:r w:rsidRPr="00D80676">
        <w:rPr>
          <w:sz w:val="28"/>
          <w:szCs w:val="28"/>
        </w:rPr>
        <w:t>т</w:t>
      </w:r>
      <w:r w:rsidRPr="00D80676">
        <w:rPr>
          <w:sz w:val="28"/>
          <w:szCs w:val="28"/>
        </w:rPr>
        <w:t xml:space="preserve">ной классификации </w:t>
      </w:r>
      <w:r>
        <w:rPr>
          <w:sz w:val="28"/>
          <w:szCs w:val="28"/>
        </w:rPr>
        <w:t xml:space="preserve">по </w:t>
      </w:r>
      <w:r w:rsidRPr="00D80676">
        <w:rPr>
          <w:sz w:val="28"/>
          <w:szCs w:val="28"/>
        </w:rPr>
        <w:t>доход</w:t>
      </w:r>
      <w:r>
        <w:rPr>
          <w:sz w:val="28"/>
          <w:szCs w:val="28"/>
        </w:rPr>
        <w:t>ам</w:t>
      </w:r>
      <w:r w:rsidRPr="00D80676">
        <w:rPr>
          <w:sz w:val="28"/>
          <w:szCs w:val="28"/>
        </w:rPr>
        <w:t xml:space="preserve"> и их наименования </w:t>
      </w:r>
      <w:r>
        <w:rPr>
          <w:sz w:val="28"/>
          <w:szCs w:val="28"/>
        </w:rPr>
        <w:t>в</w:t>
      </w:r>
      <w:r w:rsidRPr="00D80676">
        <w:rPr>
          <w:sz w:val="28"/>
          <w:szCs w:val="28"/>
        </w:rPr>
        <w:t xml:space="preserve"> связи с принятием Мин</w:t>
      </w:r>
      <w:r w:rsidRPr="00D80676">
        <w:rPr>
          <w:sz w:val="28"/>
          <w:szCs w:val="28"/>
        </w:rPr>
        <w:t>и</w:t>
      </w:r>
      <w:r w:rsidRPr="00D80676">
        <w:rPr>
          <w:sz w:val="28"/>
          <w:szCs w:val="28"/>
        </w:rPr>
        <w:t>стерством финансов Российской Федерации приказ</w:t>
      </w:r>
      <w:r>
        <w:rPr>
          <w:sz w:val="28"/>
          <w:szCs w:val="28"/>
        </w:rPr>
        <w:t>а</w:t>
      </w:r>
      <w:r w:rsidRPr="00D80676">
        <w:rPr>
          <w:sz w:val="28"/>
          <w:szCs w:val="28"/>
        </w:rPr>
        <w:t xml:space="preserve"> от 21.11.2014 </w:t>
      </w:r>
      <w:hyperlink r:id="rId8" w:history="1">
        <w:r w:rsidRPr="00D80676">
          <w:rPr>
            <w:sz w:val="28"/>
            <w:szCs w:val="28"/>
          </w:rPr>
          <w:t>№ 134н</w:t>
        </w:r>
      </w:hyperlink>
      <w:r w:rsidRPr="00D80676">
        <w:rPr>
          <w:sz w:val="28"/>
          <w:szCs w:val="28"/>
        </w:rPr>
        <w:t xml:space="preserve"> «О внесении изменений в Указания о порядке применения бюджетной классиф</w:t>
      </w:r>
      <w:r w:rsidRPr="00D80676">
        <w:rPr>
          <w:sz w:val="28"/>
          <w:szCs w:val="28"/>
        </w:rPr>
        <w:t>и</w:t>
      </w:r>
      <w:r w:rsidRPr="00D80676">
        <w:rPr>
          <w:sz w:val="28"/>
          <w:szCs w:val="28"/>
        </w:rPr>
        <w:t>кации Российской Федерации, утвержденные приказом Министерства фина</w:t>
      </w:r>
      <w:r w:rsidRPr="00D80676">
        <w:rPr>
          <w:sz w:val="28"/>
          <w:szCs w:val="28"/>
        </w:rPr>
        <w:t>н</w:t>
      </w:r>
      <w:r w:rsidRPr="00D80676">
        <w:rPr>
          <w:sz w:val="28"/>
          <w:szCs w:val="28"/>
        </w:rPr>
        <w:t>сов Российской Федерации от 1 июля 2013 г. № 65н»</w:t>
      </w:r>
      <w:r w:rsidRPr="00F701C2">
        <w:rPr>
          <w:sz w:val="28"/>
          <w:szCs w:val="28"/>
        </w:rPr>
        <w:t>.</w:t>
      </w:r>
    </w:p>
    <w:p w:rsidR="002C6665" w:rsidRPr="00D80676" w:rsidRDefault="002C6665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</w:p>
    <w:p w:rsidR="0078683E" w:rsidRPr="00206670" w:rsidRDefault="00F3793D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 xml:space="preserve">Законопроектом предлагается увеличить доходную часть бюджета на </w:t>
      </w:r>
      <w:r w:rsidR="0078683E" w:rsidRPr="00D80676">
        <w:rPr>
          <w:sz w:val="28"/>
          <w:szCs w:val="28"/>
        </w:rPr>
        <w:t>4 444,9</w:t>
      </w:r>
      <w:r w:rsidRPr="00D80676">
        <w:rPr>
          <w:sz w:val="28"/>
          <w:szCs w:val="28"/>
        </w:rPr>
        <w:t xml:space="preserve"> млн. рублей за счет дополнительно поступивших средств федерального бюджета и федеральных фондов. </w:t>
      </w:r>
      <w:r w:rsidR="0078683E" w:rsidRPr="00D80676">
        <w:rPr>
          <w:sz w:val="28"/>
          <w:szCs w:val="28"/>
        </w:rPr>
        <w:t>Средства</w:t>
      </w:r>
      <w:r w:rsidR="0078683E" w:rsidRPr="00206670">
        <w:rPr>
          <w:sz w:val="28"/>
          <w:szCs w:val="28"/>
        </w:rPr>
        <w:t xml:space="preserve"> выделяются по следующим напра</w:t>
      </w:r>
      <w:r w:rsidR="0078683E" w:rsidRPr="00206670">
        <w:rPr>
          <w:sz w:val="28"/>
          <w:szCs w:val="28"/>
        </w:rPr>
        <w:t>в</w:t>
      </w:r>
      <w:r w:rsidR="0078683E" w:rsidRPr="00206670">
        <w:rPr>
          <w:sz w:val="28"/>
          <w:szCs w:val="28"/>
        </w:rPr>
        <w:t>лениям:</w:t>
      </w:r>
    </w:p>
    <w:p w:rsidR="0078683E" w:rsidRPr="00D80676" w:rsidRDefault="0078683E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- государственная поддержка сельского хозяйства – 1 981,4 млн.рублей;</w:t>
      </w:r>
    </w:p>
    <w:p w:rsidR="0078683E" w:rsidRPr="00D80676" w:rsidRDefault="0078683E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- закупка автобусов и техники для жилищно-коммунального хозяйства, р</w:t>
      </w:r>
      <w:r w:rsidRPr="00D80676">
        <w:rPr>
          <w:sz w:val="28"/>
          <w:szCs w:val="28"/>
        </w:rPr>
        <w:t>а</w:t>
      </w:r>
      <w:r w:rsidRPr="00D80676">
        <w:rPr>
          <w:sz w:val="28"/>
          <w:szCs w:val="28"/>
        </w:rPr>
        <w:t>ботающих на газомоторном топливе</w:t>
      </w:r>
      <w:r w:rsidR="00A565EC">
        <w:rPr>
          <w:sz w:val="28"/>
          <w:szCs w:val="28"/>
        </w:rPr>
        <w:t>,</w:t>
      </w:r>
      <w:r w:rsidRPr="00D80676">
        <w:rPr>
          <w:sz w:val="28"/>
          <w:szCs w:val="28"/>
        </w:rPr>
        <w:t xml:space="preserve"> – 764,4 млн.рублей;</w:t>
      </w:r>
    </w:p>
    <w:p w:rsidR="0078683E" w:rsidRPr="00D80676" w:rsidRDefault="0078683E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- дотации на поддержку мер по обеспечению сбалансированности бюдж</w:t>
      </w:r>
      <w:r w:rsidRPr="00D80676">
        <w:rPr>
          <w:sz w:val="28"/>
          <w:szCs w:val="28"/>
        </w:rPr>
        <w:t>е</w:t>
      </w:r>
      <w:r w:rsidRPr="00D80676">
        <w:rPr>
          <w:sz w:val="28"/>
          <w:szCs w:val="28"/>
        </w:rPr>
        <w:t xml:space="preserve">тов – 495,2 млн.рублей; </w:t>
      </w:r>
    </w:p>
    <w:p w:rsidR="0078683E" w:rsidRPr="00D80676" w:rsidRDefault="0078683E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- реализация мероприятий, предусмотренных программами развития п</w:t>
      </w:r>
      <w:r w:rsidRPr="00D80676">
        <w:rPr>
          <w:sz w:val="28"/>
          <w:szCs w:val="28"/>
        </w:rPr>
        <w:t>и</w:t>
      </w:r>
      <w:r w:rsidRPr="00D80676">
        <w:rPr>
          <w:sz w:val="28"/>
          <w:szCs w:val="28"/>
        </w:rPr>
        <w:t>лотных инновационных территориальных кластеров</w:t>
      </w:r>
      <w:r w:rsidR="00A565EC">
        <w:rPr>
          <w:sz w:val="28"/>
          <w:szCs w:val="28"/>
        </w:rPr>
        <w:t>,</w:t>
      </w:r>
      <w:r w:rsidRPr="00D80676">
        <w:rPr>
          <w:sz w:val="28"/>
          <w:szCs w:val="28"/>
        </w:rPr>
        <w:t xml:space="preserve"> – 246,</w:t>
      </w:r>
      <w:r w:rsidR="00C851FB">
        <w:rPr>
          <w:sz w:val="28"/>
          <w:szCs w:val="28"/>
        </w:rPr>
        <w:t>1</w:t>
      </w:r>
      <w:r w:rsidRPr="00D80676">
        <w:rPr>
          <w:sz w:val="28"/>
          <w:szCs w:val="28"/>
        </w:rPr>
        <w:t xml:space="preserve"> млн.рублей;</w:t>
      </w:r>
    </w:p>
    <w:p w:rsidR="0078683E" w:rsidRPr="00D80676" w:rsidRDefault="0078683E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- поощрение достижения наилучших значений показателей эффективности деятельности органов исполнительной власти – 216,4 млн.рублей;</w:t>
      </w:r>
    </w:p>
    <w:p w:rsidR="0078683E" w:rsidRPr="00D80676" w:rsidRDefault="0078683E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- погашение государственных жилищных сертификатов, для предоставл</w:t>
      </w:r>
      <w:r w:rsidRPr="00D80676">
        <w:rPr>
          <w:sz w:val="28"/>
          <w:szCs w:val="28"/>
        </w:rPr>
        <w:t>е</w:t>
      </w:r>
      <w:r w:rsidRPr="00D80676">
        <w:rPr>
          <w:sz w:val="28"/>
          <w:szCs w:val="28"/>
        </w:rPr>
        <w:t>ния гражданам, лишившимся жилого помещения в результате взрывов боепр</w:t>
      </w:r>
      <w:r w:rsidRPr="00D80676">
        <w:rPr>
          <w:sz w:val="28"/>
          <w:szCs w:val="28"/>
        </w:rPr>
        <w:t>и</w:t>
      </w:r>
      <w:r w:rsidRPr="00D80676">
        <w:rPr>
          <w:sz w:val="28"/>
          <w:szCs w:val="28"/>
        </w:rPr>
        <w:t>пасов на складах Минобороны России, – 143,8 млн.рублей;</w:t>
      </w:r>
    </w:p>
    <w:p w:rsidR="0078683E" w:rsidRPr="00D80676" w:rsidRDefault="0078683E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- развитие физической культуры и спорта – 117,3 млн.рублей;</w:t>
      </w:r>
    </w:p>
    <w:p w:rsidR="0078683E" w:rsidRPr="00D80676" w:rsidRDefault="0078683E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- реализация Федеральной целевой программы «Развитие мелиорации з</w:t>
      </w:r>
      <w:r w:rsidRPr="00D80676">
        <w:rPr>
          <w:sz w:val="28"/>
          <w:szCs w:val="28"/>
        </w:rPr>
        <w:t>е</w:t>
      </w:r>
      <w:r w:rsidRPr="00D80676">
        <w:rPr>
          <w:sz w:val="28"/>
          <w:szCs w:val="28"/>
        </w:rPr>
        <w:t>мель сельскохозяйственного назначения России на 2014 – 2020 годы» – 93,3 млн.рублей;</w:t>
      </w:r>
    </w:p>
    <w:p w:rsidR="0078683E" w:rsidRPr="00D80676" w:rsidRDefault="0078683E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- реализация Федеральной целевой программы «Доступная среда на 2011 – 2015 годы» – 81,7 млн.рублей;</w:t>
      </w:r>
    </w:p>
    <w:p w:rsidR="0078683E" w:rsidRPr="00D80676" w:rsidRDefault="0078683E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- оказание социальной помощи отдельным категориям граждан в части о</w:t>
      </w:r>
      <w:r w:rsidRPr="00D80676">
        <w:rPr>
          <w:sz w:val="28"/>
          <w:szCs w:val="28"/>
        </w:rPr>
        <w:t>п</w:t>
      </w:r>
      <w:r w:rsidRPr="00D80676">
        <w:rPr>
          <w:sz w:val="28"/>
          <w:szCs w:val="28"/>
        </w:rPr>
        <w:t>латы санаторно-курортного лечения – 72,7 млн.рублей;</w:t>
      </w:r>
    </w:p>
    <w:p w:rsidR="0078683E" w:rsidRPr="00D80676" w:rsidRDefault="0078683E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- выплаты государственных пособий лицам, не подлежащим обязательн</w:t>
      </w:r>
      <w:r w:rsidRPr="00D80676">
        <w:rPr>
          <w:sz w:val="28"/>
          <w:szCs w:val="28"/>
        </w:rPr>
        <w:t>о</w:t>
      </w:r>
      <w:r w:rsidRPr="00D80676">
        <w:rPr>
          <w:sz w:val="28"/>
          <w:szCs w:val="28"/>
        </w:rPr>
        <w:t>му социальному страхованию на случай временной нетрудоспособности и в связи с материнством, и лицам, уволенным в связи с ликвидацией организаций</w:t>
      </w:r>
      <w:r w:rsidR="00A565EC">
        <w:rPr>
          <w:sz w:val="28"/>
          <w:szCs w:val="28"/>
        </w:rPr>
        <w:t>,</w:t>
      </w:r>
      <w:r w:rsidRPr="00D80676">
        <w:rPr>
          <w:sz w:val="28"/>
          <w:szCs w:val="28"/>
        </w:rPr>
        <w:t xml:space="preserve"> – 70,7 млн.рублей;</w:t>
      </w:r>
    </w:p>
    <w:p w:rsidR="0078683E" w:rsidRPr="00D80676" w:rsidRDefault="0078683E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- мероприятия на оказание финансовой помощи лицам, покинувшим те</w:t>
      </w:r>
      <w:r w:rsidRPr="00D80676">
        <w:rPr>
          <w:sz w:val="28"/>
          <w:szCs w:val="28"/>
        </w:rPr>
        <w:t>р</w:t>
      </w:r>
      <w:r w:rsidRPr="00D80676">
        <w:rPr>
          <w:sz w:val="28"/>
          <w:szCs w:val="28"/>
        </w:rPr>
        <w:t>риторию Украины, – 61,5 млн.рублей;</w:t>
      </w:r>
    </w:p>
    <w:p w:rsidR="0078683E" w:rsidRPr="00D80676" w:rsidRDefault="0078683E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lastRenderedPageBreak/>
        <w:t>- создание сети многофункциональных центров предоставления государс</w:t>
      </w:r>
      <w:r w:rsidRPr="00D80676">
        <w:rPr>
          <w:sz w:val="28"/>
          <w:szCs w:val="28"/>
        </w:rPr>
        <w:t>т</w:t>
      </w:r>
      <w:r w:rsidRPr="00D80676">
        <w:rPr>
          <w:sz w:val="28"/>
          <w:szCs w:val="28"/>
        </w:rPr>
        <w:t>венных и муниципальных услуг – 58,0 млн. рублей;</w:t>
      </w:r>
    </w:p>
    <w:p w:rsidR="0078683E" w:rsidRPr="00D80676" w:rsidRDefault="0078683E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- укрепление материально-технической базы учреждений социального о</w:t>
      </w:r>
      <w:r w:rsidRPr="00D80676">
        <w:rPr>
          <w:sz w:val="28"/>
          <w:szCs w:val="28"/>
        </w:rPr>
        <w:t>б</w:t>
      </w:r>
      <w:r w:rsidRPr="00D80676">
        <w:rPr>
          <w:sz w:val="28"/>
          <w:szCs w:val="28"/>
        </w:rPr>
        <w:t>служивания населения и оказание адресной социальной помощи неработающим пенсионерам – 13,9 млн.рублей;</w:t>
      </w:r>
    </w:p>
    <w:p w:rsidR="0078683E" w:rsidRPr="00D80676" w:rsidRDefault="0078683E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- обеспечение лекарствами отдельных категорий граждан – 12,3 млн. ру</w:t>
      </w:r>
      <w:r w:rsidRPr="00D80676">
        <w:rPr>
          <w:sz w:val="28"/>
          <w:szCs w:val="28"/>
        </w:rPr>
        <w:t>б</w:t>
      </w:r>
      <w:r w:rsidRPr="00D80676">
        <w:rPr>
          <w:sz w:val="28"/>
          <w:szCs w:val="28"/>
        </w:rPr>
        <w:t>лей;</w:t>
      </w:r>
    </w:p>
    <w:p w:rsidR="0078683E" w:rsidRPr="00D80676" w:rsidRDefault="0078683E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- содержание депутатов Государственной Думы и членов Совета Федер</w:t>
      </w:r>
      <w:r w:rsidRPr="00D80676">
        <w:rPr>
          <w:sz w:val="28"/>
          <w:szCs w:val="28"/>
        </w:rPr>
        <w:t>а</w:t>
      </w:r>
      <w:r w:rsidRPr="00D80676">
        <w:rPr>
          <w:sz w:val="28"/>
          <w:szCs w:val="28"/>
        </w:rPr>
        <w:t>ции – 9,5 млн. рублей;</w:t>
      </w:r>
    </w:p>
    <w:p w:rsidR="0078683E" w:rsidRPr="00D80676" w:rsidRDefault="0078683E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- подготовка управленческих кадров – 3,8 млн.рублей;</w:t>
      </w:r>
    </w:p>
    <w:p w:rsidR="0078683E" w:rsidRPr="00D80676" w:rsidRDefault="0078683E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- подключение общедоступных библиотек к сети Интернет и развитие си</w:t>
      </w:r>
      <w:r w:rsidRPr="00D80676">
        <w:rPr>
          <w:sz w:val="28"/>
          <w:szCs w:val="28"/>
        </w:rPr>
        <w:t>с</w:t>
      </w:r>
      <w:r w:rsidRPr="00D80676">
        <w:rPr>
          <w:sz w:val="28"/>
          <w:szCs w:val="28"/>
        </w:rPr>
        <w:t>темы библиотечного дела с учетом задачи расширения информационных те</w:t>
      </w:r>
      <w:r w:rsidRPr="00D80676">
        <w:rPr>
          <w:sz w:val="28"/>
          <w:szCs w:val="28"/>
        </w:rPr>
        <w:t>х</w:t>
      </w:r>
      <w:r w:rsidRPr="00D80676">
        <w:rPr>
          <w:sz w:val="28"/>
          <w:szCs w:val="28"/>
        </w:rPr>
        <w:t>нологий и оцифровки – 1,0 млн.рублей;</w:t>
      </w:r>
    </w:p>
    <w:p w:rsidR="0078683E" w:rsidRPr="00D80676" w:rsidRDefault="0078683E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- осуществление отдельных полномочий в области лесных отношений – 1,0 млн.рублей;</w:t>
      </w:r>
    </w:p>
    <w:p w:rsidR="0078683E" w:rsidRPr="00D80676" w:rsidRDefault="0078683E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- составление (изменение) списков кандидатов в присяжные заседатели – 0,8 млн.рублей;</w:t>
      </w:r>
    </w:p>
    <w:p w:rsidR="0078683E" w:rsidRPr="00D80676" w:rsidRDefault="0078683E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- осуществление ежемесячной денежной выплаты Героям СССР, Героям Труда – 0,1 млн.рублей.</w:t>
      </w:r>
    </w:p>
    <w:p w:rsidR="00420189" w:rsidRDefault="00420189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</w:p>
    <w:p w:rsidR="00EF2AF4" w:rsidRDefault="0078683E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Также по данному разделу предлагается учесть уточнение объем</w:t>
      </w:r>
      <w:r w:rsidR="002E529B" w:rsidRPr="00D80676">
        <w:rPr>
          <w:sz w:val="28"/>
          <w:szCs w:val="28"/>
        </w:rPr>
        <w:t>ов</w:t>
      </w:r>
      <w:r w:rsidRPr="00D80676">
        <w:rPr>
          <w:sz w:val="28"/>
          <w:szCs w:val="28"/>
        </w:rPr>
        <w:t xml:space="preserve"> асси</w:t>
      </w:r>
      <w:r w:rsidRPr="00D80676">
        <w:rPr>
          <w:sz w:val="28"/>
          <w:szCs w:val="28"/>
        </w:rPr>
        <w:t>г</w:t>
      </w:r>
      <w:r w:rsidRPr="00D80676">
        <w:rPr>
          <w:sz w:val="28"/>
          <w:szCs w:val="28"/>
        </w:rPr>
        <w:t>нований в сторону уменьшения на общую сумму 1 735,4 млн.рублей в соотве</w:t>
      </w:r>
      <w:r w:rsidRPr="00D80676">
        <w:rPr>
          <w:sz w:val="28"/>
          <w:szCs w:val="28"/>
        </w:rPr>
        <w:t>т</w:t>
      </w:r>
      <w:r w:rsidRPr="00D80676">
        <w:rPr>
          <w:sz w:val="28"/>
          <w:szCs w:val="28"/>
        </w:rPr>
        <w:t xml:space="preserve">ствии с </w:t>
      </w:r>
      <w:r w:rsidR="002E529B" w:rsidRPr="00D80676">
        <w:rPr>
          <w:sz w:val="28"/>
          <w:szCs w:val="28"/>
        </w:rPr>
        <w:t>и</w:t>
      </w:r>
      <w:r w:rsidR="00EF2AF4">
        <w:rPr>
          <w:sz w:val="28"/>
          <w:szCs w:val="28"/>
        </w:rPr>
        <w:t>з</w:t>
      </w:r>
      <w:r w:rsidR="002E529B" w:rsidRPr="00D80676">
        <w:rPr>
          <w:sz w:val="28"/>
          <w:szCs w:val="28"/>
        </w:rPr>
        <w:t>мен</w:t>
      </w:r>
      <w:r w:rsidR="00EF2AF4">
        <w:rPr>
          <w:sz w:val="28"/>
          <w:szCs w:val="28"/>
        </w:rPr>
        <w:t>ен</w:t>
      </w:r>
      <w:r w:rsidR="002E529B" w:rsidRPr="00D80676">
        <w:rPr>
          <w:sz w:val="28"/>
          <w:szCs w:val="28"/>
        </w:rPr>
        <w:t>иями</w:t>
      </w:r>
      <w:r w:rsidRPr="00D80676">
        <w:rPr>
          <w:sz w:val="28"/>
          <w:szCs w:val="28"/>
        </w:rPr>
        <w:t xml:space="preserve"> федеральных нормативных </w:t>
      </w:r>
      <w:r w:rsidR="002E529B" w:rsidRPr="00D80676">
        <w:rPr>
          <w:sz w:val="28"/>
          <w:szCs w:val="28"/>
        </w:rPr>
        <w:t xml:space="preserve">правовых </w:t>
      </w:r>
      <w:r w:rsidRPr="00D80676">
        <w:rPr>
          <w:sz w:val="28"/>
          <w:szCs w:val="28"/>
        </w:rPr>
        <w:t>актов</w:t>
      </w:r>
      <w:r w:rsidR="00EF2AF4">
        <w:rPr>
          <w:sz w:val="28"/>
          <w:szCs w:val="28"/>
        </w:rPr>
        <w:t>:</w:t>
      </w:r>
    </w:p>
    <w:p w:rsidR="00EF2AF4" w:rsidRDefault="00EF2AF4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E529B" w:rsidRPr="00D80676">
        <w:rPr>
          <w:sz w:val="28"/>
          <w:szCs w:val="28"/>
        </w:rPr>
        <w:t xml:space="preserve"> о</w:t>
      </w:r>
      <w:r w:rsidR="0078683E" w:rsidRPr="00D80676">
        <w:rPr>
          <w:sz w:val="28"/>
          <w:szCs w:val="28"/>
        </w:rPr>
        <w:t>рганизаци</w:t>
      </w:r>
      <w:r w:rsidR="002E529B" w:rsidRPr="00D80676">
        <w:rPr>
          <w:sz w:val="28"/>
          <w:szCs w:val="28"/>
        </w:rPr>
        <w:t>я</w:t>
      </w:r>
      <w:r w:rsidR="0078683E" w:rsidRPr="00D80676">
        <w:rPr>
          <w:sz w:val="28"/>
          <w:szCs w:val="28"/>
        </w:rPr>
        <w:t xml:space="preserve"> обеспечения лиц, больных гемофилией, </w:t>
      </w:r>
      <w:proofErr w:type="spellStart"/>
      <w:r w:rsidR="0078683E" w:rsidRPr="00D80676">
        <w:rPr>
          <w:sz w:val="28"/>
          <w:szCs w:val="28"/>
        </w:rPr>
        <w:t>муковисцидозом</w:t>
      </w:r>
      <w:proofErr w:type="spellEnd"/>
      <w:r w:rsidR="0078683E" w:rsidRPr="00D80676">
        <w:rPr>
          <w:sz w:val="28"/>
          <w:szCs w:val="28"/>
        </w:rPr>
        <w:t xml:space="preserve">, гипофизарным нанизмом, болезнью Гоше </w:t>
      </w:r>
      <w:r w:rsidR="002E529B" w:rsidRPr="00D80676">
        <w:rPr>
          <w:sz w:val="28"/>
          <w:szCs w:val="28"/>
        </w:rPr>
        <w:t xml:space="preserve">в сумме </w:t>
      </w:r>
      <w:r w:rsidR="0078683E" w:rsidRPr="00D80676">
        <w:rPr>
          <w:sz w:val="28"/>
          <w:szCs w:val="28"/>
        </w:rPr>
        <w:t xml:space="preserve">1 456,3 млн.рублей, </w:t>
      </w:r>
    </w:p>
    <w:p w:rsidR="00EF2AF4" w:rsidRDefault="00EF2AF4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683E" w:rsidRPr="00D80676">
        <w:rPr>
          <w:sz w:val="28"/>
          <w:szCs w:val="28"/>
        </w:rPr>
        <w:t xml:space="preserve">переселение граждан из аварийного жилищного фонда </w:t>
      </w:r>
      <w:r w:rsidR="002E529B" w:rsidRPr="00D80676">
        <w:rPr>
          <w:sz w:val="28"/>
          <w:szCs w:val="28"/>
        </w:rPr>
        <w:t>–</w:t>
      </w:r>
      <w:r w:rsidR="0078683E" w:rsidRPr="00D80676">
        <w:rPr>
          <w:sz w:val="28"/>
          <w:szCs w:val="28"/>
        </w:rPr>
        <w:t xml:space="preserve"> 274,</w:t>
      </w:r>
      <w:r w:rsidR="00C851FB">
        <w:rPr>
          <w:sz w:val="28"/>
          <w:szCs w:val="28"/>
        </w:rPr>
        <w:t>7</w:t>
      </w:r>
      <w:r>
        <w:rPr>
          <w:sz w:val="28"/>
          <w:szCs w:val="28"/>
        </w:rPr>
        <w:t xml:space="preserve"> млн.рублей;</w:t>
      </w:r>
    </w:p>
    <w:p w:rsidR="0078683E" w:rsidRPr="00D80676" w:rsidRDefault="00EF2AF4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8683E" w:rsidRPr="00D80676">
        <w:rPr>
          <w:sz w:val="28"/>
          <w:szCs w:val="28"/>
        </w:rPr>
        <w:t xml:space="preserve"> </w:t>
      </w:r>
      <w:r w:rsidR="002E529B" w:rsidRPr="00D80676">
        <w:rPr>
          <w:sz w:val="28"/>
          <w:szCs w:val="28"/>
        </w:rPr>
        <w:t>субсидии на</w:t>
      </w:r>
      <w:r w:rsidR="0078683E" w:rsidRPr="00D80676">
        <w:rPr>
          <w:sz w:val="28"/>
          <w:szCs w:val="28"/>
        </w:rPr>
        <w:t xml:space="preserve"> реализацию Федеральной целевой программы «Развитие в</w:t>
      </w:r>
      <w:r w:rsidR="0078683E" w:rsidRPr="00D80676">
        <w:rPr>
          <w:sz w:val="28"/>
          <w:szCs w:val="28"/>
        </w:rPr>
        <w:t>о</w:t>
      </w:r>
      <w:r w:rsidR="0078683E" w:rsidRPr="00D80676">
        <w:rPr>
          <w:sz w:val="28"/>
          <w:szCs w:val="28"/>
        </w:rPr>
        <w:t xml:space="preserve">дохозяйственного комплекса на 2012 – 2020 годы» </w:t>
      </w:r>
      <w:r w:rsidR="002E529B" w:rsidRPr="00D80676">
        <w:rPr>
          <w:sz w:val="28"/>
          <w:szCs w:val="28"/>
        </w:rPr>
        <w:t xml:space="preserve">– </w:t>
      </w:r>
      <w:r w:rsidR="0078683E" w:rsidRPr="00D80676">
        <w:rPr>
          <w:sz w:val="28"/>
          <w:szCs w:val="28"/>
        </w:rPr>
        <w:t>4,4 млн.рублей.</w:t>
      </w:r>
    </w:p>
    <w:p w:rsidR="00231891" w:rsidRPr="005B600D" w:rsidRDefault="00231891" w:rsidP="00231891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</w:p>
    <w:p w:rsidR="00F3793D" w:rsidRPr="00D80676" w:rsidRDefault="00F3793D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 xml:space="preserve">В разделе «Безвозмездные поступления» также предлагается </w:t>
      </w:r>
      <w:r w:rsidR="004633DF" w:rsidRPr="00D80676">
        <w:rPr>
          <w:sz w:val="28"/>
          <w:szCs w:val="28"/>
        </w:rPr>
        <w:t>отразить</w:t>
      </w:r>
      <w:r w:rsidRPr="00D80676">
        <w:rPr>
          <w:sz w:val="28"/>
          <w:szCs w:val="28"/>
        </w:rPr>
        <w:t xml:space="preserve"> во</w:t>
      </w:r>
      <w:r w:rsidRPr="00D80676">
        <w:rPr>
          <w:sz w:val="28"/>
          <w:szCs w:val="28"/>
        </w:rPr>
        <w:t>з</w:t>
      </w:r>
      <w:r w:rsidRPr="00D80676">
        <w:rPr>
          <w:sz w:val="28"/>
          <w:szCs w:val="28"/>
        </w:rPr>
        <w:t>враты остатков субсидий, субвенций и иных межбюджетных трансфертов пр</w:t>
      </w:r>
      <w:r w:rsidRPr="00D80676">
        <w:rPr>
          <w:sz w:val="28"/>
          <w:szCs w:val="28"/>
        </w:rPr>
        <w:t>о</w:t>
      </w:r>
      <w:r w:rsidRPr="00D80676">
        <w:rPr>
          <w:sz w:val="28"/>
          <w:szCs w:val="28"/>
        </w:rPr>
        <w:t xml:space="preserve">шлых лет, имеющих целевое назначение, в </w:t>
      </w:r>
      <w:r w:rsidR="00EF2AF4">
        <w:rPr>
          <w:sz w:val="28"/>
          <w:szCs w:val="28"/>
        </w:rPr>
        <w:t>основном бюджет Республики Т</w:t>
      </w:r>
      <w:r w:rsidR="00EF2AF4">
        <w:rPr>
          <w:sz w:val="28"/>
          <w:szCs w:val="28"/>
        </w:rPr>
        <w:t>а</w:t>
      </w:r>
      <w:r w:rsidR="00EF2AF4">
        <w:rPr>
          <w:sz w:val="28"/>
          <w:szCs w:val="28"/>
        </w:rPr>
        <w:t>тарстан</w:t>
      </w:r>
      <w:r w:rsidRPr="00D80676">
        <w:rPr>
          <w:sz w:val="28"/>
          <w:szCs w:val="28"/>
        </w:rPr>
        <w:t xml:space="preserve"> </w:t>
      </w:r>
      <w:r w:rsidR="00231891">
        <w:rPr>
          <w:sz w:val="28"/>
          <w:szCs w:val="28"/>
        </w:rPr>
        <w:t>с увеличением</w:t>
      </w:r>
      <w:r w:rsidRPr="00D80676">
        <w:rPr>
          <w:sz w:val="28"/>
          <w:szCs w:val="28"/>
        </w:rPr>
        <w:t xml:space="preserve"> на </w:t>
      </w:r>
      <w:r w:rsidR="00231891">
        <w:rPr>
          <w:sz w:val="28"/>
          <w:szCs w:val="28"/>
        </w:rPr>
        <w:t>360,6</w:t>
      </w:r>
      <w:r w:rsidRPr="00D80676">
        <w:rPr>
          <w:sz w:val="28"/>
          <w:szCs w:val="28"/>
        </w:rPr>
        <w:t xml:space="preserve"> млн. рублей.</w:t>
      </w:r>
    </w:p>
    <w:p w:rsidR="00F3793D" w:rsidRPr="00D80676" w:rsidRDefault="00F3793D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</w:p>
    <w:p w:rsidR="00F3793D" w:rsidRPr="00AB4AA5" w:rsidRDefault="00F3793D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AB4AA5">
        <w:rPr>
          <w:sz w:val="28"/>
          <w:szCs w:val="28"/>
        </w:rPr>
        <w:t xml:space="preserve">Расходную часть бюджета Республики Татарстан предлагается увеличить на </w:t>
      </w:r>
      <w:r w:rsidR="00745EF6">
        <w:rPr>
          <w:sz w:val="28"/>
          <w:szCs w:val="28"/>
        </w:rPr>
        <w:t>10 732,8</w:t>
      </w:r>
      <w:r w:rsidRPr="00AB4AA5">
        <w:rPr>
          <w:sz w:val="28"/>
          <w:szCs w:val="28"/>
        </w:rPr>
        <w:t xml:space="preserve"> млн</w:t>
      </w:r>
      <w:proofErr w:type="gramStart"/>
      <w:r w:rsidRPr="00AB4AA5">
        <w:rPr>
          <w:sz w:val="28"/>
          <w:szCs w:val="28"/>
        </w:rPr>
        <w:t>.р</w:t>
      </w:r>
      <w:proofErr w:type="gramEnd"/>
      <w:r w:rsidRPr="00AB4AA5">
        <w:rPr>
          <w:sz w:val="28"/>
          <w:szCs w:val="28"/>
        </w:rPr>
        <w:t>ублей</w:t>
      </w:r>
      <w:r w:rsidR="00A16088">
        <w:rPr>
          <w:sz w:val="28"/>
          <w:szCs w:val="28"/>
        </w:rPr>
        <w:t xml:space="preserve">. Рост расходов происходит за счет поступлений </w:t>
      </w:r>
      <w:r w:rsidR="00A16088" w:rsidRPr="00AB4AA5">
        <w:rPr>
          <w:sz w:val="28"/>
          <w:szCs w:val="28"/>
        </w:rPr>
        <w:t>целевы</w:t>
      </w:r>
      <w:r w:rsidR="00A16088">
        <w:rPr>
          <w:sz w:val="28"/>
          <w:szCs w:val="28"/>
        </w:rPr>
        <w:t>х</w:t>
      </w:r>
      <w:r w:rsidR="00A16088" w:rsidRPr="00AB4AA5">
        <w:rPr>
          <w:sz w:val="28"/>
          <w:szCs w:val="28"/>
        </w:rPr>
        <w:t xml:space="preserve"> средств</w:t>
      </w:r>
      <w:r w:rsidR="00A16088">
        <w:rPr>
          <w:sz w:val="28"/>
          <w:szCs w:val="28"/>
        </w:rPr>
        <w:t xml:space="preserve"> из</w:t>
      </w:r>
      <w:r w:rsidR="00A16088" w:rsidRPr="00AB4AA5">
        <w:rPr>
          <w:sz w:val="28"/>
          <w:szCs w:val="28"/>
        </w:rPr>
        <w:t xml:space="preserve"> федерального бюджета и федеральных фондов</w:t>
      </w:r>
      <w:r w:rsidR="00A16088">
        <w:rPr>
          <w:sz w:val="28"/>
          <w:szCs w:val="28"/>
        </w:rPr>
        <w:t xml:space="preserve"> (направления цел</w:t>
      </w:r>
      <w:r w:rsidR="00A16088">
        <w:rPr>
          <w:sz w:val="28"/>
          <w:szCs w:val="28"/>
        </w:rPr>
        <w:t>е</w:t>
      </w:r>
      <w:r w:rsidR="00A16088">
        <w:rPr>
          <w:sz w:val="28"/>
          <w:szCs w:val="28"/>
        </w:rPr>
        <w:t>вых расходов отражены в доходной части пояснительной записки). Одновр</w:t>
      </w:r>
      <w:r w:rsidR="00A16088">
        <w:rPr>
          <w:sz w:val="28"/>
          <w:szCs w:val="28"/>
        </w:rPr>
        <w:t>е</w:t>
      </w:r>
      <w:r w:rsidR="00A16088">
        <w:rPr>
          <w:sz w:val="28"/>
          <w:szCs w:val="28"/>
        </w:rPr>
        <w:t xml:space="preserve">менно, предлагается увеличить расходы </w:t>
      </w:r>
      <w:r w:rsidR="00A16088">
        <w:rPr>
          <w:bCs/>
          <w:spacing w:val="-2"/>
          <w:sz w:val="28"/>
          <w:szCs w:val="28"/>
        </w:rPr>
        <w:t>в</w:t>
      </w:r>
      <w:r w:rsidR="00193467" w:rsidRPr="007019AF">
        <w:rPr>
          <w:bCs/>
          <w:spacing w:val="-2"/>
          <w:sz w:val="28"/>
          <w:szCs w:val="28"/>
        </w:rPr>
        <w:t xml:space="preserve"> соответствии с условиями, пред</w:t>
      </w:r>
      <w:r w:rsidR="00193467" w:rsidRPr="007019AF">
        <w:rPr>
          <w:bCs/>
          <w:spacing w:val="-2"/>
          <w:sz w:val="28"/>
          <w:szCs w:val="28"/>
        </w:rPr>
        <w:t>у</w:t>
      </w:r>
      <w:r w:rsidR="00193467" w:rsidRPr="007019AF">
        <w:rPr>
          <w:bCs/>
          <w:spacing w:val="-2"/>
          <w:sz w:val="28"/>
          <w:szCs w:val="28"/>
        </w:rPr>
        <w:lastRenderedPageBreak/>
        <w:t>смотренными нормативными правовыми актами Российской Федерации о пр</w:t>
      </w:r>
      <w:r w:rsidR="00193467" w:rsidRPr="007019AF">
        <w:rPr>
          <w:bCs/>
          <w:spacing w:val="-2"/>
          <w:sz w:val="28"/>
          <w:szCs w:val="28"/>
        </w:rPr>
        <w:t>е</w:t>
      </w:r>
      <w:r w:rsidR="00193467" w:rsidRPr="007019AF">
        <w:rPr>
          <w:bCs/>
          <w:spacing w:val="-2"/>
          <w:sz w:val="28"/>
          <w:szCs w:val="28"/>
        </w:rPr>
        <w:t xml:space="preserve">доставлении средств из федерального бюджета на софинансирование расходных обязательств </w:t>
      </w:r>
      <w:r w:rsidR="00A16088">
        <w:rPr>
          <w:bCs/>
          <w:spacing w:val="-2"/>
          <w:sz w:val="28"/>
          <w:szCs w:val="28"/>
        </w:rPr>
        <w:t>субъектов Российской Федерации,</w:t>
      </w:r>
      <w:r w:rsidR="00193467" w:rsidRPr="00220312">
        <w:rPr>
          <w:bCs/>
          <w:spacing w:val="-2"/>
          <w:sz w:val="28"/>
          <w:szCs w:val="28"/>
        </w:rPr>
        <w:t xml:space="preserve"> выполнение мероприятий, у</w:t>
      </w:r>
      <w:r w:rsidR="00193467" w:rsidRPr="00220312">
        <w:rPr>
          <w:bCs/>
          <w:spacing w:val="-2"/>
          <w:sz w:val="28"/>
          <w:szCs w:val="28"/>
        </w:rPr>
        <w:t>т</w:t>
      </w:r>
      <w:r w:rsidR="00193467" w:rsidRPr="00220312">
        <w:rPr>
          <w:bCs/>
          <w:spacing w:val="-2"/>
          <w:sz w:val="28"/>
          <w:szCs w:val="28"/>
        </w:rPr>
        <w:t>вержденных «дорожными картами»,  в</w:t>
      </w:r>
      <w:r w:rsidR="00193467" w:rsidRPr="007019AF">
        <w:rPr>
          <w:bCs/>
          <w:spacing w:val="-2"/>
          <w:sz w:val="28"/>
          <w:szCs w:val="28"/>
        </w:rPr>
        <w:t xml:space="preserve"> отраслях </w:t>
      </w:r>
      <w:r w:rsidR="00BE51E6">
        <w:rPr>
          <w:bCs/>
          <w:spacing w:val="-2"/>
          <w:sz w:val="28"/>
          <w:szCs w:val="28"/>
        </w:rPr>
        <w:t>по разделам бюджетной класс</w:t>
      </w:r>
      <w:r w:rsidR="00BE51E6">
        <w:rPr>
          <w:bCs/>
          <w:spacing w:val="-2"/>
          <w:sz w:val="28"/>
          <w:szCs w:val="28"/>
        </w:rPr>
        <w:t>и</w:t>
      </w:r>
      <w:r w:rsidR="00BE51E6">
        <w:rPr>
          <w:bCs/>
          <w:spacing w:val="-2"/>
          <w:sz w:val="28"/>
          <w:szCs w:val="28"/>
        </w:rPr>
        <w:t xml:space="preserve">фикации: </w:t>
      </w:r>
      <w:r w:rsidR="00193467" w:rsidRPr="007019AF">
        <w:rPr>
          <w:bCs/>
          <w:spacing w:val="-2"/>
          <w:sz w:val="28"/>
          <w:szCs w:val="28"/>
        </w:rPr>
        <w:t xml:space="preserve">«Национальная экономика», «Жилищно-коммунальное хозяйство», «Образование», </w:t>
      </w:r>
      <w:r w:rsidR="00BE51E6">
        <w:rPr>
          <w:bCs/>
          <w:spacing w:val="-2"/>
          <w:sz w:val="28"/>
          <w:szCs w:val="28"/>
        </w:rPr>
        <w:t xml:space="preserve">«Культура», </w:t>
      </w:r>
      <w:r w:rsidR="00193467" w:rsidRPr="007019AF">
        <w:rPr>
          <w:bCs/>
          <w:spacing w:val="-2"/>
          <w:sz w:val="28"/>
          <w:szCs w:val="28"/>
        </w:rPr>
        <w:t>«Здравоохранение», «Социальная политика», «Ф</w:t>
      </w:r>
      <w:r w:rsidR="00193467" w:rsidRPr="007019AF">
        <w:rPr>
          <w:bCs/>
          <w:spacing w:val="-2"/>
          <w:sz w:val="28"/>
          <w:szCs w:val="28"/>
        </w:rPr>
        <w:t>и</w:t>
      </w:r>
      <w:r w:rsidR="00193467" w:rsidRPr="007019AF">
        <w:rPr>
          <w:bCs/>
          <w:spacing w:val="-2"/>
          <w:sz w:val="28"/>
          <w:szCs w:val="28"/>
        </w:rPr>
        <w:t>зическая культура и спорт» и на финансирование целевых программ и меропри</w:t>
      </w:r>
      <w:r w:rsidR="00193467" w:rsidRPr="007019AF">
        <w:rPr>
          <w:bCs/>
          <w:spacing w:val="-2"/>
          <w:sz w:val="28"/>
          <w:szCs w:val="28"/>
        </w:rPr>
        <w:t>я</w:t>
      </w:r>
      <w:r w:rsidR="00193467" w:rsidRPr="007019AF">
        <w:rPr>
          <w:bCs/>
          <w:spacing w:val="-2"/>
          <w:sz w:val="28"/>
          <w:szCs w:val="28"/>
        </w:rPr>
        <w:t>тий</w:t>
      </w:r>
      <w:r w:rsidR="007F1F79">
        <w:rPr>
          <w:bCs/>
          <w:spacing w:val="-2"/>
          <w:sz w:val="28"/>
          <w:szCs w:val="28"/>
        </w:rPr>
        <w:t xml:space="preserve"> (конкретные направления расходов приведены в приложениях 8, 9, сравн</w:t>
      </w:r>
      <w:r w:rsidR="007F1F79">
        <w:rPr>
          <w:bCs/>
          <w:spacing w:val="-2"/>
          <w:sz w:val="28"/>
          <w:szCs w:val="28"/>
        </w:rPr>
        <w:t>и</w:t>
      </w:r>
      <w:r w:rsidR="007F1F79">
        <w:rPr>
          <w:bCs/>
          <w:spacing w:val="-2"/>
          <w:sz w:val="28"/>
          <w:szCs w:val="28"/>
        </w:rPr>
        <w:t>тельных таблицах к ним)</w:t>
      </w:r>
      <w:r w:rsidRPr="00AB4AA5">
        <w:rPr>
          <w:sz w:val="28"/>
          <w:szCs w:val="28"/>
        </w:rPr>
        <w:t xml:space="preserve">. </w:t>
      </w:r>
    </w:p>
    <w:p w:rsidR="00F3793D" w:rsidRPr="00D80676" w:rsidRDefault="00F3793D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В расходной части бюджета предлагается отразить перераспределение а</w:t>
      </w:r>
      <w:r w:rsidRPr="00D80676">
        <w:rPr>
          <w:sz w:val="28"/>
          <w:szCs w:val="28"/>
        </w:rPr>
        <w:t>с</w:t>
      </w:r>
      <w:r w:rsidRPr="00D80676">
        <w:rPr>
          <w:sz w:val="28"/>
          <w:szCs w:val="28"/>
        </w:rPr>
        <w:t>сигнований:</w:t>
      </w:r>
    </w:p>
    <w:p w:rsidR="00AB4AA5" w:rsidRPr="00D80676" w:rsidRDefault="00587FB5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кодам </w:t>
      </w:r>
      <w:r w:rsidR="00AB4AA5" w:rsidRPr="00D80676">
        <w:rPr>
          <w:sz w:val="28"/>
          <w:szCs w:val="28"/>
        </w:rPr>
        <w:t xml:space="preserve">бюджетной классификации </w:t>
      </w:r>
      <w:r w:rsidR="00BE51E6">
        <w:rPr>
          <w:sz w:val="28"/>
          <w:szCs w:val="28"/>
        </w:rPr>
        <w:t>в</w:t>
      </w:r>
      <w:r w:rsidR="00AB4AA5" w:rsidRPr="00D80676">
        <w:rPr>
          <w:sz w:val="28"/>
          <w:szCs w:val="28"/>
        </w:rPr>
        <w:t xml:space="preserve"> соответств</w:t>
      </w:r>
      <w:r w:rsidR="00BE51E6">
        <w:rPr>
          <w:sz w:val="28"/>
          <w:szCs w:val="28"/>
        </w:rPr>
        <w:t>ии с</w:t>
      </w:r>
      <w:r w:rsidR="00AB4AA5" w:rsidRPr="00D80676">
        <w:rPr>
          <w:sz w:val="28"/>
          <w:szCs w:val="28"/>
        </w:rPr>
        <w:t xml:space="preserve"> нормативным</w:t>
      </w:r>
      <w:r w:rsidR="00BE51E6">
        <w:rPr>
          <w:sz w:val="28"/>
          <w:szCs w:val="28"/>
        </w:rPr>
        <w:t>и</w:t>
      </w:r>
      <w:r w:rsidR="00AB4AA5" w:rsidRPr="00D80676">
        <w:rPr>
          <w:sz w:val="28"/>
          <w:szCs w:val="28"/>
        </w:rPr>
        <w:t xml:space="preserve"> правовым</w:t>
      </w:r>
      <w:r w:rsidR="00BE51E6">
        <w:rPr>
          <w:sz w:val="28"/>
          <w:szCs w:val="28"/>
        </w:rPr>
        <w:t>и</w:t>
      </w:r>
      <w:r w:rsidR="00AB4AA5" w:rsidRPr="00D80676">
        <w:rPr>
          <w:sz w:val="28"/>
          <w:szCs w:val="28"/>
        </w:rPr>
        <w:t xml:space="preserve"> актам</w:t>
      </w:r>
      <w:r w:rsidR="00BE51E6">
        <w:rPr>
          <w:sz w:val="28"/>
          <w:szCs w:val="28"/>
        </w:rPr>
        <w:t>и</w:t>
      </w:r>
      <w:r w:rsidR="00AB4AA5" w:rsidRPr="00D80676">
        <w:rPr>
          <w:sz w:val="28"/>
          <w:szCs w:val="28"/>
        </w:rPr>
        <w:t xml:space="preserve"> по программам капитальных вложений и капитального р</w:t>
      </w:r>
      <w:r w:rsidR="00AB4AA5" w:rsidRPr="00D80676">
        <w:rPr>
          <w:sz w:val="28"/>
          <w:szCs w:val="28"/>
        </w:rPr>
        <w:t>е</w:t>
      </w:r>
      <w:r w:rsidR="00AB4AA5" w:rsidRPr="00D80676">
        <w:rPr>
          <w:sz w:val="28"/>
          <w:szCs w:val="28"/>
        </w:rPr>
        <w:t>монта Республики Татарстан;</w:t>
      </w:r>
    </w:p>
    <w:p w:rsidR="00AB4AA5" w:rsidRPr="00D80676" w:rsidRDefault="00AB4AA5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>- между главными распорядителями бюджетных средств и кодами бю</w:t>
      </w:r>
      <w:r w:rsidRPr="00D80676">
        <w:rPr>
          <w:sz w:val="28"/>
          <w:szCs w:val="28"/>
        </w:rPr>
        <w:t>д</w:t>
      </w:r>
      <w:r w:rsidR="00A565EC">
        <w:rPr>
          <w:sz w:val="28"/>
          <w:szCs w:val="28"/>
        </w:rPr>
        <w:t xml:space="preserve">жетной классификации </w:t>
      </w:r>
      <w:r w:rsidRPr="00D80676">
        <w:rPr>
          <w:sz w:val="28"/>
          <w:szCs w:val="28"/>
        </w:rPr>
        <w:t xml:space="preserve">по республиканским программам: </w:t>
      </w:r>
      <w:r w:rsidR="00C97C72" w:rsidRPr="00D80676">
        <w:rPr>
          <w:sz w:val="28"/>
          <w:szCs w:val="28"/>
        </w:rPr>
        <w:t>Стратегии развития образования «</w:t>
      </w:r>
      <w:proofErr w:type="spellStart"/>
      <w:r w:rsidR="00C97C72" w:rsidRPr="00D80676">
        <w:rPr>
          <w:sz w:val="28"/>
          <w:szCs w:val="28"/>
        </w:rPr>
        <w:t>Килэчэк</w:t>
      </w:r>
      <w:proofErr w:type="spellEnd"/>
      <w:r w:rsidR="00C97C72" w:rsidRPr="00D80676">
        <w:rPr>
          <w:sz w:val="28"/>
          <w:szCs w:val="28"/>
        </w:rPr>
        <w:t>», сохранению национальной идентичности татарского народа</w:t>
      </w:r>
      <w:r w:rsidRPr="00D80676">
        <w:rPr>
          <w:sz w:val="28"/>
          <w:szCs w:val="28"/>
        </w:rPr>
        <w:t>, развития государственной гражданской службы, развития юстиции, сельского хозяйства</w:t>
      </w:r>
      <w:r w:rsidR="00C97C72" w:rsidRPr="00D80676">
        <w:rPr>
          <w:sz w:val="28"/>
          <w:szCs w:val="28"/>
        </w:rPr>
        <w:t xml:space="preserve"> </w:t>
      </w:r>
      <w:r w:rsidRPr="00D80676">
        <w:rPr>
          <w:sz w:val="28"/>
          <w:szCs w:val="28"/>
        </w:rPr>
        <w:t>и другим;</w:t>
      </w:r>
    </w:p>
    <w:p w:rsidR="00AB4AA5" w:rsidRPr="00D80676" w:rsidRDefault="003413E3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4AA5" w:rsidRPr="00D80676">
        <w:rPr>
          <w:sz w:val="28"/>
          <w:szCs w:val="28"/>
        </w:rPr>
        <w:t>по видам мер социальной поддержки отдельных категорий граждан.</w:t>
      </w:r>
    </w:p>
    <w:p w:rsidR="00035606" w:rsidRDefault="00035606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</w:p>
    <w:p w:rsidR="00662205" w:rsidRDefault="00035606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035606">
        <w:rPr>
          <w:sz w:val="28"/>
          <w:szCs w:val="28"/>
        </w:rPr>
        <w:t>Приложение 9</w:t>
      </w:r>
      <w:r w:rsidRPr="00035606">
        <w:rPr>
          <w:sz w:val="28"/>
          <w:szCs w:val="28"/>
          <w:vertAlign w:val="superscript"/>
        </w:rPr>
        <w:t>1</w:t>
      </w:r>
      <w:r w:rsidRPr="00035606">
        <w:rPr>
          <w:sz w:val="28"/>
          <w:szCs w:val="28"/>
        </w:rPr>
        <w:t xml:space="preserve"> Закона Республики Татарстан «О бюджете Республики Т</w:t>
      </w:r>
      <w:r w:rsidRPr="00035606">
        <w:rPr>
          <w:sz w:val="28"/>
          <w:szCs w:val="28"/>
        </w:rPr>
        <w:t>а</w:t>
      </w:r>
      <w:r w:rsidRPr="00035606">
        <w:rPr>
          <w:sz w:val="28"/>
          <w:szCs w:val="28"/>
        </w:rPr>
        <w:t>тарстан на 2014 год и на плановый период 2015 и 2016 годов» – предлагается дополнить предложениями по направлению в установленном порядке средств бюджета Республики Татарстан в уставный капитал открытых акционерных обществ</w:t>
      </w:r>
      <w:r w:rsidR="00662205">
        <w:rPr>
          <w:sz w:val="28"/>
          <w:szCs w:val="28"/>
        </w:rPr>
        <w:t xml:space="preserve">, </w:t>
      </w:r>
      <w:r w:rsidR="00420189">
        <w:rPr>
          <w:sz w:val="28"/>
          <w:szCs w:val="28"/>
        </w:rPr>
        <w:t>включая</w:t>
      </w:r>
      <w:r w:rsidR="00662205">
        <w:rPr>
          <w:sz w:val="28"/>
          <w:szCs w:val="28"/>
        </w:rPr>
        <w:t xml:space="preserve"> </w:t>
      </w:r>
      <w:r w:rsidR="00420189">
        <w:rPr>
          <w:sz w:val="28"/>
          <w:szCs w:val="28"/>
        </w:rPr>
        <w:t xml:space="preserve">мероприятия </w:t>
      </w:r>
      <w:r w:rsidR="00662205">
        <w:rPr>
          <w:sz w:val="28"/>
          <w:szCs w:val="28"/>
        </w:rPr>
        <w:t>в рамках поддержк</w:t>
      </w:r>
      <w:r w:rsidR="00420189">
        <w:rPr>
          <w:sz w:val="28"/>
          <w:szCs w:val="28"/>
        </w:rPr>
        <w:t>и</w:t>
      </w:r>
      <w:r w:rsidR="00662205">
        <w:rPr>
          <w:sz w:val="28"/>
          <w:szCs w:val="28"/>
        </w:rPr>
        <w:t xml:space="preserve"> малого </w:t>
      </w:r>
      <w:r w:rsidR="00420189">
        <w:rPr>
          <w:sz w:val="28"/>
          <w:szCs w:val="28"/>
        </w:rPr>
        <w:t xml:space="preserve">и среднего </w:t>
      </w:r>
      <w:r w:rsidR="00662205">
        <w:rPr>
          <w:sz w:val="28"/>
          <w:szCs w:val="28"/>
        </w:rPr>
        <w:t>пре</w:t>
      </w:r>
      <w:r w:rsidR="00662205">
        <w:rPr>
          <w:sz w:val="28"/>
          <w:szCs w:val="28"/>
        </w:rPr>
        <w:t>д</w:t>
      </w:r>
      <w:r w:rsidR="00662205">
        <w:rPr>
          <w:sz w:val="28"/>
          <w:szCs w:val="28"/>
        </w:rPr>
        <w:t>принимательства.</w:t>
      </w:r>
    </w:p>
    <w:p w:rsidR="00035606" w:rsidRDefault="00035606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</w:p>
    <w:p w:rsidR="00035606" w:rsidRDefault="00035606" w:rsidP="0003560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D80676">
        <w:rPr>
          <w:sz w:val="28"/>
          <w:szCs w:val="28"/>
        </w:rPr>
        <w:t xml:space="preserve">В связи с поступлением из федерального бюджета </w:t>
      </w:r>
      <w:r w:rsidRPr="001564F8">
        <w:rPr>
          <w:sz w:val="28"/>
          <w:szCs w:val="28"/>
        </w:rPr>
        <w:t>субвенций для финанс</w:t>
      </w:r>
      <w:r w:rsidRPr="001564F8">
        <w:rPr>
          <w:sz w:val="28"/>
          <w:szCs w:val="28"/>
        </w:rPr>
        <w:t>о</w:t>
      </w:r>
      <w:r w:rsidRPr="001564F8">
        <w:rPr>
          <w:sz w:val="28"/>
          <w:szCs w:val="28"/>
        </w:rPr>
        <w:t>вого обеспечения полномочий по составлению (изменению) списков кандид</w:t>
      </w:r>
      <w:r w:rsidRPr="001564F8">
        <w:rPr>
          <w:sz w:val="28"/>
          <w:szCs w:val="28"/>
        </w:rPr>
        <w:t>а</w:t>
      </w:r>
      <w:r w:rsidRPr="001564F8">
        <w:rPr>
          <w:sz w:val="28"/>
          <w:szCs w:val="28"/>
        </w:rPr>
        <w:t>тов в присяжные заседатели федеральных судов общей юрисдикции в Росси</w:t>
      </w:r>
      <w:r w:rsidRPr="001564F8">
        <w:rPr>
          <w:sz w:val="28"/>
          <w:szCs w:val="28"/>
        </w:rPr>
        <w:t>й</w:t>
      </w:r>
      <w:r w:rsidRPr="001564F8">
        <w:rPr>
          <w:sz w:val="28"/>
          <w:szCs w:val="28"/>
        </w:rPr>
        <w:t xml:space="preserve">ской Федерации </w:t>
      </w:r>
      <w:r w:rsidRPr="00D80676">
        <w:rPr>
          <w:sz w:val="28"/>
          <w:szCs w:val="28"/>
        </w:rPr>
        <w:t xml:space="preserve">предлагается приложение 31 </w:t>
      </w:r>
      <w:r>
        <w:rPr>
          <w:sz w:val="28"/>
          <w:szCs w:val="28"/>
        </w:rPr>
        <w:t>к З</w:t>
      </w:r>
      <w:r w:rsidRPr="003413E3">
        <w:rPr>
          <w:sz w:val="28"/>
          <w:szCs w:val="28"/>
        </w:rPr>
        <w:t>акон</w:t>
      </w:r>
      <w:r>
        <w:rPr>
          <w:sz w:val="28"/>
          <w:szCs w:val="28"/>
        </w:rPr>
        <w:t>у</w:t>
      </w:r>
      <w:r w:rsidRPr="003413E3">
        <w:rPr>
          <w:sz w:val="28"/>
          <w:szCs w:val="28"/>
        </w:rPr>
        <w:t xml:space="preserve"> Республики Татарстан «О бюджете Республики Татарстан на 2014 год и на плановый период 2015 и 2016 годов»</w:t>
      </w:r>
      <w:r>
        <w:rPr>
          <w:sz w:val="28"/>
          <w:szCs w:val="28"/>
        </w:rPr>
        <w:t xml:space="preserve"> </w:t>
      </w:r>
      <w:r w:rsidRPr="00D80676">
        <w:rPr>
          <w:sz w:val="28"/>
          <w:szCs w:val="28"/>
        </w:rPr>
        <w:t xml:space="preserve">дополнить таблицей 1 </w:t>
      </w:r>
      <w:r w:rsidRPr="001564F8">
        <w:rPr>
          <w:sz w:val="28"/>
          <w:szCs w:val="28"/>
        </w:rPr>
        <w:t xml:space="preserve">с распределением ассигнований на 2014 год по данным полномочиям </w:t>
      </w:r>
      <w:r>
        <w:rPr>
          <w:sz w:val="28"/>
          <w:szCs w:val="28"/>
        </w:rPr>
        <w:t>между</w:t>
      </w:r>
      <w:r w:rsidRPr="001564F8">
        <w:rPr>
          <w:sz w:val="28"/>
          <w:szCs w:val="28"/>
        </w:rPr>
        <w:t xml:space="preserve"> муниципальным</w:t>
      </w:r>
      <w:r>
        <w:rPr>
          <w:sz w:val="28"/>
          <w:szCs w:val="28"/>
        </w:rPr>
        <w:t>и</w:t>
      </w:r>
      <w:r w:rsidRPr="001564F8">
        <w:rPr>
          <w:sz w:val="28"/>
          <w:szCs w:val="28"/>
        </w:rPr>
        <w:t xml:space="preserve"> районам</w:t>
      </w:r>
      <w:r>
        <w:rPr>
          <w:sz w:val="28"/>
          <w:szCs w:val="28"/>
        </w:rPr>
        <w:t>и</w:t>
      </w:r>
      <w:r w:rsidRPr="001564F8">
        <w:rPr>
          <w:sz w:val="28"/>
          <w:szCs w:val="28"/>
        </w:rPr>
        <w:t>.</w:t>
      </w:r>
    </w:p>
    <w:p w:rsidR="00035606" w:rsidRPr="001564F8" w:rsidRDefault="00035606" w:rsidP="0003560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</w:p>
    <w:p w:rsidR="009D0E4B" w:rsidRDefault="009D0E4B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разъяснениями Министерства финансов </w:t>
      </w:r>
      <w:r w:rsidRPr="009D0E4B">
        <w:rPr>
          <w:sz w:val="28"/>
          <w:szCs w:val="28"/>
        </w:rPr>
        <w:t>Российской Ф</w:t>
      </w:r>
      <w:r w:rsidRPr="009D0E4B">
        <w:rPr>
          <w:sz w:val="28"/>
          <w:szCs w:val="28"/>
        </w:rPr>
        <w:t>е</w:t>
      </w:r>
      <w:r w:rsidRPr="009D0E4B">
        <w:rPr>
          <w:sz w:val="28"/>
          <w:szCs w:val="28"/>
        </w:rPr>
        <w:t xml:space="preserve">дерации </w:t>
      </w:r>
      <w:r>
        <w:rPr>
          <w:sz w:val="28"/>
          <w:szCs w:val="28"/>
        </w:rPr>
        <w:t xml:space="preserve"> (от 10.10.2014 года 02-05-11/51245) предлагается уточнение вида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ходов по межбюджетным трансфертам Территориальному фонду обязательного медицинского страхования на в</w:t>
      </w:r>
      <w:r w:rsidRPr="009D0E4B">
        <w:rPr>
          <w:sz w:val="28"/>
          <w:szCs w:val="28"/>
        </w:rPr>
        <w:t xml:space="preserve">ыполнение </w:t>
      </w:r>
      <w:r>
        <w:rPr>
          <w:sz w:val="28"/>
          <w:szCs w:val="28"/>
        </w:rPr>
        <w:t>Т</w:t>
      </w:r>
      <w:r w:rsidRPr="009D0E4B">
        <w:rPr>
          <w:sz w:val="28"/>
          <w:szCs w:val="28"/>
        </w:rPr>
        <w:t>ерриториальной программы обяз</w:t>
      </w:r>
      <w:r w:rsidRPr="009D0E4B">
        <w:rPr>
          <w:sz w:val="28"/>
          <w:szCs w:val="28"/>
        </w:rPr>
        <w:t>а</w:t>
      </w:r>
      <w:r w:rsidRPr="009D0E4B">
        <w:rPr>
          <w:sz w:val="28"/>
          <w:szCs w:val="28"/>
        </w:rPr>
        <w:lastRenderedPageBreak/>
        <w:t>тельного медицинского страхования в рамках базовой программы обязательн</w:t>
      </w:r>
      <w:r w:rsidRPr="009D0E4B">
        <w:rPr>
          <w:sz w:val="28"/>
          <w:szCs w:val="28"/>
        </w:rPr>
        <w:t>о</w:t>
      </w:r>
      <w:r w:rsidRPr="009D0E4B">
        <w:rPr>
          <w:sz w:val="28"/>
          <w:szCs w:val="28"/>
        </w:rPr>
        <w:t>го медицинского страхования</w:t>
      </w:r>
      <w:r>
        <w:rPr>
          <w:sz w:val="28"/>
          <w:szCs w:val="28"/>
        </w:rPr>
        <w:t xml:space="preserve"> в 2014 году и плановом периоде 2015 и 2016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дов.</w:t>
      </w:r>
    </w:p>
    <w:p w:rsidR="0069301F" w:rsidRPr="001564F8" w:rsidRDefault="0069301F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</w:p>
    <w:p w:rsidR="001564F8" w:rsidRDefault="001564F8" w:rsidP="001564F8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1564F8">
        <w:rPr>
          <w:sz w:val="28"/>
          <w:szCs w:val="28"/>
        </w:rPr>
        <w:t>В целях недопущения возможного превышения предельных значений г</w:t>
      </w:r>
      <w:r w:rsidRPr="001564F8">
        <w:rPr>
          <w:sz w:val="28"/>
          <w:szCs w:val="28"/>
        </w:rPr>
        <w:t>о</w:t>
      </w:r>
      <w:r w:rsidRPr="001564F8">
        <w:rPr>
          <w:sz w:val="28"/>
          <w:szCs w:val="28"/>
        </w:rPr>
        <w:t>сударственного долга Республики Татарстан из-за снижения курса рубля к ин</w:t>
      </w:r>
      <w:r w:rsidRPr="001564F8">
        <w:rPr>
          <w:sz w:val="28"/>
          <w:szCs w:val="28"/>
        </w:rPr>
        <w:t>о</w:t>
      </w:r>
      <w:r w:rsidRPr="001564F8">
        <w:rPr>
          <w:sz w:val="28"/>
          <w:szCs w:val="28"/>
        </w:rPr>
        <w:t xml:space="preserve">странным валютам </w:t>
      </w:r>
      <w:r w:rsidR="00662205">
        <w:rPr>
          <w:sz w:val="28"/>
          <w:szCs w:val="28"/>
        </w:rPr>
        <w:t xml:space="preserve">в части ранее предоставленных </w:t>
      </w:r>
      <w:r w:rsidR="00420189">
        <w:rPr>
          <w:sz w:val="28"/>
          <w:szCs w:val="28"/>
        </w:rPr>
        <w:t xml:space="preserve">государственных </w:t>
      </w:r>
      <w:r w:rsidR="00662205">
        <w:rPr>
          <w:sz w:val="28"/>
          <w:szCs w:val="28"/>
        </w:rPr>
        <w:t xml:space="preserve">гарантий </w:t>
      </w:r>
      <w:r w:rsidRPr="001564F8">
        <w:rPr>
          <w:sz w:val="28"/>
          <w:szCs w:val="28"/>
        </w:rPr>
        <w:t>предлагается уточнение параметров верхнего предела государственного долга Республики Татарстан на 1 января 2015 года и предельного объема государс</w:t>
      </w:r>
      <w:r w:rsidRPr="001564F8">
        <w:rPr>
          <w:sz w:val="28"/>
          <w:szCs w:val="28"/>
        </w:rPr>
        <w:t>т</w:t>
      </w:r>
      <w:r w:rsidRPr="001564F8">
        <w:rPr>
          <w:sz w:val="28"/>
          <w:szCs w:val="28"/>
        </w:rPr>
        <w:t>венного долга на 2014 год.</w:t>
      </w:r>
    </w:p>
    <w:p w:rsidR="009D0E4B" w:rsidRPr="001564F8" w:rsidRDefault="009D0E4B" w:rsidP="001564F8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</w:p>
    <w:p w:rsidR="00F3793D" w:rsidRDefault="007F1F79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учетом изменений доходной</w:t>
      </w:r>
      <w:r w:rsidR="00420189">
        <w:rPr>
          <w:sz w:val="28"/>
          <w:szCs w:val="28"/>
        </w:rPr>
        <w:t>,</w:t>
      </w:r>
      <w:r>
        <w:rPr>
          <w:sz w:val="28"/>
          <w:szCs w:val="28"/>
        </w:rPr>
        <w:t xml:space="preserve"> расходной частей бюджета и источников финансирования дефицита бюджета предлагается уменьшить дефицит бюджета </w:t>
      </w:r>
      <w:r w:rsidR="00420189">
        <w:rPr>
          <w:sz w:val="28"/>
          <w:szCs w:val="28"/>
        </w:rPr>
        <w:t xml:space="preserve">на 2014 год </w:t>
      </w:r>
      <w:bookmarkStart w:id="0" w:name="_GoBack"/>
      <w:bookmarkEnd w:id="0"/>
      <w:r>
        <w:rPr>
          <w:sz w:val="28"/>
          <w:szCs w:val="28"/>
        </w:rPr>
        <w:t>на</w:t>
      </w:r>
      <w:r w:rsidR="00F3793D" w:rsidRPr="001564F8">
        <w:rPr>
          <w:sz w:val="28"/>
          <w:szCs w:val="28"/>
        </w:rPr>
        <w:t xml:space="preserve"> </w:t>
      </w:r>
      <w:r w:rsidR="00745EF6">
        <w:rPr>
          <w:sz w:val="28"/>
          <w:szCs w:val="28"/>
        </w:rPr>
        <w:t>3 579,3</w:t>
      </w:r>
      <w:r w:rsidR="00C53346" w:rsidRPr="001564F8">
        <w:rPr>
          <w:sz w:val="28"/>
          <w:szCs w:val="28"/>
        </w:rPr>
        <w:t xml:space="preserve"> </w:t>
      </w:r>
      <w:r w:rsidR="00F3793D" w:rsidRPr="001564F8">
        <w:rPr>
          <w:sz w:val="28"/>
          <w:szCs w:val="28"/>
        </w:rPr>
        <w:t>млн</w:t>
      </w:r>
      <w:proofErr w:type="gramStart"/>
      <w:r w:rsidR="00F3793D" w:rsidRPr="001564F8">
        <w:rPr>
          <w:sz w:val="28"/>
          <w:szCs w:val="28"/>
        </w:rPr>
        <w:t>.р</w:t>
      </w:r>
      <w:proofErr w:type="gramEnd"/>
      <w:r w:rsidR="00F3793D" w:rsidRPr="001564F8">
        <w:rPr>
          <w:sz w:val="28"/>
          <w:szCs w:val="28"/>
        </w:rPr>
        <w:t>ублей.</w:t>
      </w:r>
    </w:p>
    <w:p w:rsidR="00662205" w:rsidRPr="001564F8" w:rsidRDefault="00662205" w:rsidP="00D80676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</w:p>
    <w:p w:rsidR="00F3793D" w:rsidRPr="001564F8" w:rsidRDefault="00F3793D" w:rsidP="001564F8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1564F8">
        <w:rPr>
          <w:sz w:val="28"/>
          <w:szCs w:val="28"/>
        </w:rPr>
        <w:t xml:space="preserve">По указанным предложениям общий объем доходов бюджета Республики Татарстан  на </w:t>
      </w:r>
      <w:r w:rsidR="008F6B34" w:rsidRPr="001564F8">
        <w:rPr>
          <w:sz w:val="28"/>
          <w:szCs w:val="28"/>
        </w:rPr>
        <w:t>2014</w:t>
      </w:r>
      <w:r w:rsidRPr="001564F8">
        <w:rPr>
          <w:sz w:val="28"/>
          <w:szCs w:val="28"/>
        </w:rPr>
        <w:t xml:space="preserve"> год составит </w:t>
      </w:r>
      <w:r w:rsidR="001564F8" w:rsidRPr="001564F8">
        <w:rPr>
          <w:sz w:val="28"/>
          <w:szCs w:val="28"/>
        </w:rPr>
        <w:t>17</w:t>
      </w:r>
      <w:r w:rsidR="00035606">
        <w:rPr>
          <w:sz w:val="28"/>
          <w:szCs w:val="28"/>
        </w:rPr>
        <w:t>9 212</w:t>
      </w:r>
      <w:r w:rsidR="001564F8" w:rsidRPr="001564F8">
        <w:rPr>
          <w:sz w:val="28"/>
          <w:szCs w:val="28"/>
        </w:rPr>
        <w:t>,3</w:t>
      </w:r>
      <w:r w:rsidRPr="001564F8">
        <w:rPr>
          <w:sz w:val="28"/>
          <w:szCs w:val="28"/>
        </w:rPr>
        <w:t xml:space="preserve"> млн</w:t>
      </w:r>
      <w:proofErr w:type="gramStart"/>
      <w:r w:rsidRPr="001564F8">
        <w:rPr>
          <w:sz w:val="28"/>
          <w:szCs w:val="28"/>
        </w:rPr>
        <w:t>.р</w:t>
      </w:r>
      <w:proofErr w:type="gramEnd"/>
      <w:r w:rsidRPr="001564F8">
        <w:rPr>
          <w:sz w:val="28"/>
          <w:szCs w:val="28"/>
        </w:rPr>
        <w:t xml:space="preserve">ублей, общий объем расходов – </w:t>
      </w:r>
      <w:r w:rsidR="00745EF6">
        <w:rPr>
          <w:sz w:val="28"/>
          <w:szCs w:val="28"/>
        </w:rPr>
        <w:t>199 135,3</w:t>
      </w:r>
      <w:r w:rsidR="00DA5939" w:rsidRPr="001564F8">
        <w:rPr>
          <w:sz w:val="28"/>
          <w:szCs w:val="28"/>
        </w:rPr>
        <w:t xml:space="preserve"> </w:t>
      </w:r>
      <w:r w:rsidRPr="001564F8">
        <w:rPr>
          <w:sz w:val="28"/>
          <w:szCs w:val="28"/>
        </w:rPr>
        <w:t xml:space="preserve">млн.рублей, дефицит – </w:t>
      </w:r>
      <w:r w:rsidR="00745EF6">
        <w:rPr>
          <w:sz w:val="28"/>
          <w:szCs w:val="28"/>
        </w:rPr>
        <w:t>19 923,0</w:t>
      </w:r>
      <w:r w:rsidRPr="001564F8">
        <w:rPr>
          <w:sz w:val="28"/>
          <w:szCs w:val="28"/>
        </w:rPr>
        <w:t xml:space="preserve"> млн.рублей.</w:t>
      </w:r>
    </w:p>
    <w:p w:rsidR="00F3793D" w:rsidRPr="001564F8" w:rsidRDefault="00F3793D" w:rsidP="001564F8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</w:p>
    <w:p w:rsidR="00F3793D" w:rsidRPr="00035606" w:rsidRDefault="00F3793D" w:rsidP="00D80676">
      <w:pPr>
        <w:spacing w:line="264" w:lineRule="auto"/>
        <w:ind w:firstLine="567"/>
        <w:jc w:val="both"/>
        <w:rPr>
          <w:rFonts w:cs="Arial"/>
          <w:sz w:val="28"/>
          <w:szCs w:val="28"/>
        </w:rPr>
      </w:pPr>
      <w:r w:rsidRPr="00090EC8">
        <w:rPr>
          <w:rFonts w:cs="Arial"/>
          <w:sz w:val="28"/>
          <w:szCs w:val="28"/>
        </w:rPr>
        <w:t>Предлагаемые вышеуказанные изменения повлекут за собой также п</w:t>
      </w:r>
      <w:r w:rsidRPr="00090EC8">
        <w:rPr>
          <w:rFonts w:cs="Arial"/>
          <w:sz w:val="28"/>
          <w:szCs w:val="28"/>
        </w:rPr>
        <w:t>о</w:t>
      </w:r>
      <w:r w:rsidRPr="00090EC8">
        <w:rPr>
          <w:rFonts w:cs="Arial"/>
          <w:sz w:val="28"/>
          <w:szCs w:val="28"/>
        </w:rPr>
        <w:t xml:space="preserve">правки в статьи 1, 2, </w:t>
      </w:r>
      <w:r w:rsidR="00A75E33" w:rsidRPr="00090EC8">
        <w:rPr>
          <w:rFonts w:cs="Arial"/>
          <w:sz w:val="28"/>
          <w:szCs w:val="28"/>
        </w:rPr>
        <w:t>8,</w:t>
      </w:r>
      <w:r w:rsidR="00090EC8" w:rsidRPr="00090EC8">
        <w:rPr>
          <w:rFonts w:cs="Arial"/>
          <w:sz w:val="28"/>
          <w:szCs w:val="28"/>
        </w:rPr>
        <w:t xml:space="preserve"> 13, 14</w:t>
      </w:r>
      <w:r w:rsidRPr="00090EC8">
        <w:rPr>
          <w:rFonts w:cs="Arial"/>
          <w:sz w:val="28"/>
          <w:szCs w:val="28"/>
        </w:rPr>
        <w:t xml:space="preserve">, 15, </w:t>
      </w:r>
      <w:r w:rsidR="002A1D98">
        <w:rPr>
          <w:rFonts w:cs="Arial"/>
          <w:sz w:val="28"/>
          <w:szCs w:val="28"/>
        </w:rPr>
        <w:t xml:space="preserve">16, </w:t>
      </w:r>
      <w:r w:rsidR="00A75E33" w:rsidRPr="00090EC8">
        <w:rPr>
          <w:rFonts w:cs="Arial"/>
          <w:sz w:val="28"/>
          <w:szCs w:val="28"/>
        </w:rPr>
        <w:t>1</w:t>
      </w:r>
      <w:r w:rsidR="00090EC8" w:rsidRPr="00090EC8">
        <w:rPr>
          <w:rFonts w:cs="Arial"/>
          <w:sz w:val="28"/>
          <w:szCs w:val="28"/>
        </w:rPr>
        <w:t>8</w:t>
      </w:r>
      <w:r w:rsidR="00A75E33" w:rsidRPr="00090EC8">
        <w:rPr>
          <w:rFonts w:cs="Arial"/>
          <w:sz w:val="28"/>
          <w:szCs w:val="28"/>
        </w:rPr>
        <w:t xml:space="preserve">, </w:t>
      </w:r>
      <w:r w:rsidR="00990AF9" w:rsidRPr="00090EC8">
        <w:rPr>
          <w:rFonts w:cs="Arial"/>
          <w:sz w:val="28"/>
          <w:szCs w:val="28"/>
        </w:rPr>
        <w:t>2</w:t>
      </w:r>
      <w:r w:rsidR="00090EC8" w:rsidRPr="00090EC8">
        <w:rPr>
          <w:rFonts w:cs="Arial"/>
          <w:sz w:val="28"/>
          <w:szCs w:val="28"/>
        </w:rPr>
        <w:t>1</w:t>
      </w:r>
      <w:r w:rsidRPr="00090EC8">
        <w:rPr>
          <w:sz w:val="28"/>
          <w:szCs w:val="28"/>
        </w:rPr>
        <w:t>,</w:t>
      </w:r>
      <w:r w:rsidRPr="00090EC8">
        <w:rPr>
          <w:rFonts w:cs="Arial"/>
          <w:sz w:val="28"/>
          <w:szCs w:val="28"/>
        </w:rPr>
        <w:t xml:space="preserve"> в приложения</w:t>
      </w:r>
      <w:r w:rsidR="00090EC8" w:rsidRPr="00090EC8">
        <w:rPr>
          <w:rFonts w:cs="Arial"/>
          <w:sz w:val="28"/>
          <w:szCs w:val="28"/>
        </w:rPr>
        <w:t xml:space="preserve"> 1, </w:t>
      </w:r>
      <w:r w:rsidR="00C851FB">
        <w:rPr>
          <w:rFonts w:cs="Arial"/>
          <w:sz w:val="28"/>
          <w:szCs w:val="28"/>
        </w:rPr>
        <w:t xml:space="preserve">3, </w:t>
      </w:r>
      <w:r w:rsidR="00090EC8" w:rsidRPr="00090EC8">
        <w:rPr>
          <w:rFonts w:cs="Arial"/>
          <w:sz w:val="28"/>
          <w:szCs w:val="28"/>
        </w:rPr>
        <w:t xml:space="preserve">6, 8, 9, </w:t>
      </w:r>
      <w:r w:rsidR="00035606" w:rsidRPr="00035606">
        <w:rPr>
          <w:rFonts w:cs="Arial"/>
          <w:sz w:val="28"/>
          <w:szCs w:val="28"/>
        </w:rPr>
        <w:t>9</w:t>
      </w:r>
      <w:r w:rsidR="00035606" w:rsidRPr="00035606">
        <w:rPr>
          <w:rFonts w:cs="Arial"/>
          <w:sz w:val="28"/>
          <w:szCs w:val="28"/>
          <w:vertAlign w:val="superscript"/>
        </w:rPr>
        <w:t>1</w:t>
      </w:r>
      <w:r w:rsidR="00035606" w:rsidRPr="00035606">
        <w:rPr>
          <w:rFonts w:cs="Arial"/>
          <w:sz w:val="28"/>
          <w:szCs w:val="28"/>
        </w:rPr>
        <w:t>,</w:t>
      </w:r>
      <w:r w:rsidR="00090EC8" w:rsidRPr="00090EC8">
        <w:rPr>
          <w:rFonts w:cs="Arial"/>
          <w:sz w:val="28"/>
          <w:szCs w:val="28"/>
        </w:rPr>
        <w:t xml:space="preserve">14, 31, </w:t>
      </w:r>
      <w:r w:rsidR="00090EC8" w:rsidRPr="00035606">
        <w:rPr>
          <w:rFonts w:cs="Arial"/>
          <w:sz w:val="28"/>
          <w:szCs w:val="28"/>
        </w:rPr>
        <w:t>33</w:t>
      </w:r>
      <w:r w:rsidR="0074122E" w:rsidRPr="00035606">
        <w:rPr>
          <w:rFonts w:cs="Arial"/>
          <w:sz w:val="28"/>
          <w:szCs w:val="28"/>
        </w:rPr>
        <w:t>.</w:t>
      </w:r>
    </w:p>
    <w:p w:rsidR="00F3793D" w:rsidRPr="00A235A7" w:rsidRDefault="00F3793D" w:rsidP="00D80676">
      <w:pPr>
        <w:pStyle w:val="2"/>
        <w:tabs>
          <w:tab w:val="left" w:pos="0"/>
        </w:tabs>
        <w:spacing w:line="264" w:lineRule="auto"/>
        <w:ind w:right="0" w:firstLine="567"/>
        <w:rPr>
          <w:color w:val="000000"/>
          <w:szCs w:val="28"/>
        </w:rPr>
      </w:pPr>
      <w:r w:rsidRPr="00090EC8">
        <w:rPr>
          <w:color w:val="000000"/>
          <w:szCs w:val="28"/>
        </w:rPr>
        <w:t>Сравнительные таблицы по всем вносимым изменениям прилагаются к з</w:t>
      </w:r>
      <w:r w:rsidRPr="00090EC8">
        <w:rPr>
          <w:color w:val="000000"/>
          <w:szCs w:val="28"/>
        </w:rPr>
        <w:t>а</w:t>
      </w:r>
      <w:r w:rsidRPr="00090EC8">
        <w:rPr>
          <w:color w:val="000000"/>
          <w:szCs w:val="28"/>
        </w:rPr>
        <w:t>конопроекту.</w:t>
      </w:r>
    </w:p>
    <w:p w:rsidR="00055F55" w:rsidRDefault="00055F55" w:rsidP="00D80676">
      <w:pPr>
        <w:ind w:firstLine="567"/>
        <w:rPr>
          <w:szCs w:val="28"/>
        </w:rPr>
      </w:pPr>
    </w:p>
    <w:sectPr w:rsidR="00055F55" w:rsidSect="0028433C">
      <w:headerReference w:type="default" r:id="rId9"/>
      <w:footerReference w:type="default" r:id="rId10"/>
      <w:pgSz w:w="11906" w:h="16838"/>
      <w:pgMar w:top="567" w:right="707" w:bottom="56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606" w:rsidRDefault="00035606" w:rsidP="00603381">
      <w:r>
        <w:separator/>
      </w:r>
    </w:p>
  </w:endnote>
  <w:endnote w:type="continuationSeparator" w:id="0">
    <w:p w:rsidR="00035606" w:rsidRDefault="00035606" w:rsidP="00603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606" w:rsidRDefault="00035606">
    <w:pPr>
      <w:pStyle w:val="ad"/>
      <w:jc w:val="right"/>
    </w:pPr>
  </w:p>
  <w:p w:rsidR="00035606" w:rsidRDefault="0003560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606" w:rsidRDefault="00035606" w:rsidP="00603381">
      <w:r>
        <w:separator/>
      </w:r>
    </w:p>
  </w:footnote>
  <w:footnote w:type="continuationSeparator" w:id="0">
    <w:p w:rsidR="00035606" w:rsidRDefault="00035606" w:rsidP="006033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606" w:rsidRDefault="00B534FF">
    <w:pPr>
      <w:pStyle w:val="ab"/>
      <w:jc w:val="center"/>
    </w:pPr>
    <w:r>
      <w:fldChar w:fldCharType="begin"/>
    </w:r>
    <w:r w:rsidR="00420189">
      <w:instrText xml:space="preserve"> PAGE   \* MERGEFORMAT </w:instrText>
    </w:r>
    <w:r>
      <w:fldChar w:fldCharType="separate"/>
    </w:r>
    <w:r w:rsidR="002A1D98">
      <w:rPr>
        <w:noProof/>
      </w:rPr>
      <w:t>5</w:t>
    </w:r>
    <w:r>
      <w:rPr>
        <w:noProof/>
      </w:rPr>
      <w:fldChar w:fldCharType="end"/>
    </w:r>
  </w:p>
  <w:p w:rsidR="00035606" w:rsidRDefault="0003560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6C62"/>
    <w:multiLevelType w:val="hybridMultilevel"/>
    <w:tmpl w:val="CE202CE2"/>
    <w:lvl w:ilvl="0" w:tplc="2318C7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582A3F"/>
    <w:multiLevelType w:val="hybridMultilevel"/>
    <w:tmpl w:val="6DEEBDB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36A5CAB"/>
    <w:multiLevelType w:val="hybridMultilevel"/>
    <w:tmpl w:val="C644C31E"/>
    <w:lvl w:ilvl="0" w:tplc="592A00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2A9D"/>
    <w:rsid w:val="00002506"/>
    <w:rsid w:val="00007156"/>
    <w:rsid w:val="00015618"/>
    <w:rsid w:val="0001627F"/>
    <w:rsid w:val="00017487"/>
    <w:rsid w:val="000221DF"/>
    <w:rsid w:val="00033DD6"/>
    <w:rsid w:val="00035606"/>
    <w:rsid w:val="00041139"/>
    <w:rsid w:val="00041218"/>
    <w:rsid w:val="00041225"/>
    <w:rsid w:val="00041900"/>
    <w:rsid w:val="00052183"/>
    <w:rsid w:val="00055016"/>
    <w:rsid w:val="00055F55"/>
    <w:rsid w:val="00060EC2"/>
    <w:rsid w:val="00064A39"/>
    <w:rsid w:val="00065383"/>
    <w:rsid w:val="0007111B"/>
    <w:rsid w:val="00086DE2"/>
    <w:rsid w:val="00090EC8"/>
    <w:rsid w:val="00094106"/>
    <w:rsid w:val="0009751A"/>
    <w:rsid w:val="000A1A9C"/>
    <w:rsid w:val="000A3329"/>
    <w:rsid w:val="000B209A"/>
    <w:rsid w:val="000B77CC"/>
    <w:rsid w:val="000C16AE"/>
    <w:rsid w:val="000C6117"/>
    <w:rsid w:val="000D6FA5"/>
    <w:rsid w:val="000E5EE9"/>
    <w:rsid w:val="000E74EA"/>
    <w:rsid w:val="000F3B62"/>
    <w:rsid w:val="000F5DEE"/>
    <w:rsid w:val="00115250"/>
    <w:rsid w:val="001206EB"/>
    <w:rsid w:val="001235CF"/>
    <w:rsid w:val="00131FC5"/>
    <w:rsid w:val="001564F8"/>
    <w:rsid w:val="001604DC"/>
    <w:rsid w:val="0016773C"/>
    <w:rsid w:val="00175AA9"/>
    <w:rsid w:val="001822AE"/>
    <w:rsid w:val="00193467"/>
    <w:rsid w:val="001A5E12"/>
    <w:rsid w:val="001B25AE"/>
    <w:rsid w:val="001B2A9D"/>
    <w:rsid w:val="001B2CC8"/>
    <w:rsid w:val="001C5870"/>
    <w:rsid w:val="001C76AF"/>
    <w:rsid w:val="001D1C12"/>
    <w:rsid w:val="001D20FD"/>
    <w:rsid w:val="001E0F8D"/>
    <w:rsid w:val="001E11C0"/>
    <w:rsid w:val="001E5C63"/>
    <w:rsid w:val="001E6AF9"/>
    <w:rsid w:val="001E7397"/>
    <w:rsid w:val="001F068F"/>
    <w:rsid w:val="00201068"/>
    <w:rsid w:val="00210A4E"/>
    <w:rsid w:val="00214E32"/>
    <w:rsid w:val="0022225E"/>
    <w:rsid w:val="0022281D"/>
    <w:rsid w:val="00226B32"/>
    <w:rsid w:val="002315BD"/>
    <w:rsid w:val="00231891"/>
    <w:rsid w:val="00237301"/>
    <w:rsid w:val="00240465"/>
    <w:rsid w:val="00247E53"/>
    <w:rsid w:val="00250687"/>
    <w:rsid w:val="0025102F"/>
    <w:rsid w:val="002534E4"/>
    <w:rsid w:val="00257C71"/>
    <w:rsid w:val="002731E3"/>
    <w:rsid w:val="002777D4"/>
    <w:rsid w:val="0028433C"/>
    <w:rsid w:val="00291019"/>
    <w:rsid w:val="002929B5"/>
    <w:rsid w:val="002A0ED1"/>
    <w:rsid w:val="002A10A8"/>
    <w:rsid w:val="002A1D98"/>
    <w:rsid w:val="002A236B"/>
    <w:rsid w:val="002A76B0"/>
    <w:rsid w:val="002B013C"/>
    <w:rsid w:val="002B1C5F"/>
    <w:rsid w:val="002B5681"/>
    <w:rsid w:val="002B6888"/>
    <w:rsid w:val="002C11AB"/>
    <w:rsid w:val="002C4276"/>
    <w:rsid w:val="002C6665"/>
    <w:rsid w:val="002D33C5"/>
    <w:rsid w:val="002E00A9"/>
    <w:rsid w:val="002E529B"/>
    <w:rsid w:val="002F0166"/>
    <w:rsid w:val="002F3901"/>
    <w:rsid w:val="002F5BBF"/>
    <w:rsid w:val="002F6369"/>
    <w:rsid w:val="00300FDD"/>
    <w:rsid w:val="00304780"/>
    <w:rsid w:val="00304C1F"/>
    <w:rsid w:val="00307981"/>
    <w:rsid w:val="0030798D"/>
    <w:rsid w:val="00327E9B"/>
    <w:rsid w:val="00330420"/>
    <w:rsid w:val="00333067"/>
    <w:rsid w:val="00334C12"/>
    <w:rsid w:val="003365B4"/>
    <w:rsid w:val="003413E3"/>
    <w:rsid w:val="00343E40"/>
    <w:rsid w:val="00347381"/>
    <w:rsid w:val="0035200E"/>
    <w:rsid w:val="00352B82"/>
    <w:rsid w:val="00361C89"/>
    <w:rsid w:val="00364B04"/>
    <w:rsid w:val="00370B29"/>
    <w:rsid w:val="003767F1"/>
    <w:rsid w:val="00380BD3"/>
    <w:rsid w:val="00381CAB"/>
    <w:rsid w:val="00387F3D"/>
    <w:rsid w:val="00395EC0"/>
    <w:rsid w:val="003978E5"/>
    <w:rsid w:val="003A311E"/>
    <w:rsid w:val="003B4443"/>
    <w:rsid w:val="003B4A22"/>
    <w:rsid w:val="003B7FB9"/>
    <w:rsid w:val="003C263F"/>
    <w:rsid w:val="003C3769"/>
    <w:rsid w:val="003C4ECE"/>
    <w:rsid w:val="003C50A2"/>
    <w:rsid w:val="003C7399"/>
    <w:rsid w:val="003C77B3"/>
    <w:rsid w:val="003D39D4"/>
    <w:rsid w:val="003D6AC8"/>
    <w:rsid w:val="003E4291"/>
    <w:rsid w:val="003F2A64"/>
    <w:rsid w:val="003F3CD4"/>
    <w:rsid w:val="003F438A"/>
    <w:rsid w:val="003F7C82"/>
    <w:rsid w:val="00403F43"/>
    <w:rsid w:val="0040680E"/>
    <w:rsid w:val="00411154"/>
    <w:rsid w:val="0041342C"/>
    <w:rsid w:val="00420189"/>
    <w:rsid w:val="00423F49"/>
    <w:rsid w:val="0042483A"/>
    <w:rsid w:val="00433F44"/>
    <w:rsid w:val="00440D69"/>
    <w:rsid w:val="00443C11"/>
    <w:rsid w:val="00447D4B"/>
    <w:rsid w:val="00452317"/>
    <w:rsid w:val="0045505E"/>
    <w:rsid w:val="004559D5"/>
    <w:rsid w:val="00455E5C"/>
    <w:rsid w:val="004604E0"/>
    <w:rsid w:val="004633DF"/>
    <w:rsid w:val="00464B5A"/>
    <w:rsid w:val="00470A40"/>
    <w:rsid w:val="00470B9C"/>
    <w:rsid w:val="00476117"/>
    <w:rsid w:val="00480DA7"/>
    <w:rsid w:val="00483898"/>
    <w:rsid w:val="004844C4"/>
    <w:rsid w:val="0048483A"/>
    <w:rsid w:val="004849F4"/>
    <w:rsid w:val="0049361E"/>
    <w:rsid w:val="00497A49"/>
    <w:rsid w:val="004A0464"/>
    <w:rsid w:val="004A1DE2"/>
    <w:rsid w:val="004A1F5E"/>
    <w:rsid w:val="004A46F3"/>
    <w:rsid w:val="004B4B09"/>
    <w:rsid w:val="004C2BC3"/>
    <w:rsid w:val="004C3342"/>
    <w:rsid w:val="004D5771"/>
    <w:rsid w:val="004E11D1"/>
    <w:rsid w:val="004E59FD"/>
    <w:rsid w:val="004E6284"/>
    <w:rsid w:val="004F0C23"/>
    <w:rsid w:val="004F1146"/>
    <w:rsid w:val="0050401D"/>
    <w:rsid w:val="00504D64"/>
    <w:rsid w:val="00514B1E"/>
    <w:rsid w:val="0051791B"/>
    <w:rsid w:val="00526DA6"/>
    <w:rsid w:val="00527A8C"/>
    <w:rsid w:val="00530F0D"/>
    <w:rsid w:val="00533C68"/>
    <w:rsid w:val="005424EE"/>
    <w:rsid w:val="005765C3"/>
    <w:rsid w:val="00587FB5"/>
    <w:rsid w:val="00590AD4"/>
    <w:rsid w:val="0059578A"/>
    <w:rsid w:val="005A66F1"/>
    <w:rsid w:val="005B600D"/>
    <w:rsid w:val="005D419B"/>
    <w:rsid w:val="005D6254"/>
    <w:rsid w:val="005E382C"/>
    <w:rsid w:val="005E3D81"/>
    <w:rsid w:val="005E5CA6"/>
    <w:rsid w:val="005F0839"/>
    <w:rsid w:val="005F66BA"/>
    <w:rsid w:val="00603381"/>
    <w:rsid w:val="00606771"/>
    <w:rsid w:val="00610BAA"/>
    <w:rsid w:val="00614253"/>
    <w:rsid w:val="00617689"/>
    <w:rsid w:val="006406CD"/>
    <w:rsid w:val="00641441"/>
    <w:rsid w:val="006418B8"/>
    <w:rsid w:val="00643232"/>
    <w:rsid w:val="006443BB"/>
    <w:rsid w:val="00647037"/>
    <w:rsid w:val="00652714"/>
    <w:rsid w:val="00652A46"/>
    <w:rsid w:val="00654624"/>
    <w:rsid w:val="0065663C"/>
    <w:rsid w:val="00662205"/>
    <w:rsid w:val="0066647E"/>
    <w:rsid w:val="0067034F"/>
    <w:rsid w:val="00674012"/>
    <w:rsid w:val="006767AC"/>
    <w:rsid w:val="00681C3F"/>
    <w:rsid w:val="00684FAC"/>
    <w:rsid w:val="00687AF7"/>
    <w:rsid w:val="0069301F"/>
    <w:rsid w:val="006A2796"/>
    <w:rsid w:val="006A53F1"/>
    <w:rsid w:val="006A5793"/>
    <w:rsid w:val="006B098E"/>
    <w:rsid w:val="006B14C6"/>
    <w:rsid w:val="006C096D"/>
    <w:rsid w:val="006C6CDE"/>
    <w:rsid w:val="006E1E44"/>
    <w:rsid w:val="006E2A77"/>
    <w:rsid w:val="006E4D5F"/>
    <w:rsid w:val="006E625D"/>
    <w:rsid w:val="006E7EB9"/>
    <w:rsid w:val="006F660C"/>
    <w:rsid w:val="00702B3F"/>
    <w:rsid w:val="00703EA7"/>
    <w:rsid w:val="00706A14"/>
    <w:rsid w:val="00712875"/>
    <w:rsid w:val="007139F4"/>
    <w:rsid w:val="007151D9"/>
    <w:rsid w:val="00715EAC"/>
    <w:rsid w:val="00717EB1"/>
    <w:rsid w:val="00723AE7"/>
    <w:rsid w:val="00724AA4"/>
    <w:rsid w:val="007369AD"/>
    <w:rsid w:val="007405B9"/>
    <w:rsid w:val="00740631"/>
    <w:rsid w:val="0074122E"/>
    <w:rsid w:val="0074228E"/>
    <w:rsid w:val="00745EF6"/>
    <w:rsid w:val="00750526"/>
    <w:rsid w:val="00750BAE"/>
    <w:rsid w:val="007531D5"/>
    <w:rsid w:val="0075393D"/>
    <w:rsid w:val="00771BFF"/>
    <w:rsid w:val="00772EC1"/>
    <w:rsid w:val="0078024F"/>
    <w:rsid w:val="0078683E"/>
    <w:rsid w:val="007A3454"/>
    <w:rsid w:val="007A6E65"/>
    <w:rsid w:val="007B2697"/>
    <w:rsid w:val="007B2B27"/>
    <w:rsid w:val="007B372C"/>
    <w:rsid w:val="007C4C16"/>
    <w:rsid w:val="007C5FFB"/>
    <w:rsid w:val="007D144E"/>
    <w:rsid w:val="007D2F83"/>
    <w:rsid w:val="007D5DD9"/>
    <w:rsid w:val="007E2FEC"/>
    <w:rsid w:val="007E3302"/>
    <w:rsid w:val="007E4E68"/>
    <w:rsid w:val="007E51A4"/>
    <w:rsid w:val="007E6D96"/>
    <w:rsid w:val="007F1F79"/>
    <w:rsid w:val="00801663"/>
    <w:rsid w:val="00802019"/>
    <w:rsid w:val="008039C5"/>
    <w:rsid w:val="00806F80"/>
    <w:rsid w:val="008320B4"/>
    <w:rsid w:val="008402D5"/>
    <w:rsid w:val="00860280"/>
    <w:rsid w:val="0088387E"/>
    <w:rsid w:val="00886AA6"/>
    <w:rsid w:val="008879BC"/>
    <w:rsid w:val="00887D30"/>
    <w:rsid w:val="00887FD8"/>
    <w:rsid w:val="0089024D"/>
    <w:rsid w:val="00892EB3"/>
    <w:rsid w:val="00895D8B"/>
    <w:rsid w:val="0089764C"/>
    <w:rsid w:val="008A28E4"/>
    <w:rsid w:val="008A6CAC"/>
    <w:rsid w:val="008B6E0D"/>
    <w:rsid w:val="008B70B7"/>
    <w:rsid w:val="008C51F0"/>
    <w:rsid w:val="008D1178"/>
    <w:rsid w:val="008D3D35"/>
    <w:rsid w:val="008D40AA"/>
    <w:rsid w:val="008D4185"/>
    <w:rsid w:val="008D5463"/>
    <w:rsid w:val="008D5DC2"/>
    <w:rsid w:val="008E260E"/>
    <w:rsid w:val="008E6DAC"/>
    <w:rsid w:val="008E6F86"/>
    <w:rsid w:val="008F4734"/>
    <w:rsid w:val="008F6B34"/>
    <w:rsid w:val="00906B6D"/>
    <w:rsid w:val="00906B9D"/>
    <w:rsid w:val="00912501"/>
    <w:rsid w:val="00913CDE"/>
    <w:rsid w:val="00920901"/>
    <w:rsid w:val="0093603E"/>
    <w:rsid w:val="009375B8"/>
    <w:rsid w:val="009409FF"/>
    <w:rsid w:val="009579D8"/>
    <w:rsid w:val="00960ECA"/>
    <w:rsid w:val="0096338C"/>
    <w:rsid w:val="009644DD"/>
    <w:rsid w:val="00965967"/>
    <w:rsid w:val="00974598"/>
    <w:rsid w:val="00982726"/>
    <w:rsid w:val="00985067"/>
    <w:rsid w:val="00990AF9"/>
    <w:rsid w:val="00991457"/>
    <w:rsid w:val="00991A8B"/>
    <w:rsid w:val="00992060"/>
    <w:rsid w:val="009A01F3"/>
    <w:rsid w:val="009B1ACA"/>
    <w:rsid w:val="009B6566"/>
    <w:rsid w:val="009B6D42"/>
    <w:rsid w:val="009D0E4B"/>
    <w:rsid w:val="009D2C71"/>
    <w:rsid w:val="009D69DA"/>
    <w:rsid w:val="009E0EBB"/>
    <w:rsid w:val="009F04C7"/>
    <w:rsid w:val="009F4CC0"/>
    <w:rsid w:val="009F5934"/>
    <w:rsid w:val="00A01932"/>
    <w:rsid w:val="00A041D4"/>
    <w:rsid w:val="00A04E7D"/>
    <w:rsid w:val="00A127BD"/>
    <w:rsid w:val="00A13B10"/>
    <w:rsid w:val="00A14074"/>
    <w:rsid w:val="00A154E0"/>
    <w:rsid w:val="00A16088"/>
    <w:rsid w:val="00A21217"/>
    <w:rsid w:val="00A22D13"/>
    <w:rsid w:val="00A235A7"/>
    <w:rsid w:val="00A32E62"/>
    <w:rsid w:val="00A3691C"/>
    <w:rsid w:val="00A51FBE"/>
    <w:rsid w:val="00A52BB0"/>
    <w:rsid w:val="00A53F29"/>
    <w:rsid w:val="00A54212"/>
    <w:rsid w:val="00A54695"/>
    <w:rsid w:val="00A565EC"/>
    <w:rsid w:val="00A6604D"/>
    <w:rsid w:val="00A67972"/>
    <w:rsid w:val="00A703D3"/>
    <w:rsid w:val="00A7341C"/>
    <w:rsid w:val="00A73790"/>
    <w:rsid w:val="00A75E33"/>
    <w:rsid w:val="00A81838"/>
    <w:rsid w:val="00A8371F"/>
    <w:rsid w:val="00A856C6"/>
    <w:rsid w:val="00A93A5E"/>
    <w:rsid w:val="00A9485D"/>
    <w:rsid w:val="00AA12EB"/>
    <w:rsid w:val="00AB4AA5"/>
    <w:rsid w:val="00AC2275"/>
    <w:rsid w:val="00AD2E61"/>
    <w:rsid w:val="00AD4A17"/>
    <w:rsid w:val="00AE1053"/>
    <w:rsid w:val="00AE601B"/>
    <w:rsid w:val="00AF75FB"/>
    <w:rsid w:val="00B00AED"/>
    <w:rsid w:val="00B017B1"/>
    <w:rsid w:val="00B05C6D"/>
    <w:rsid w:val="00B1593B"/>
    <w:rsid w:val="00B511A6"/>
    <w:rsid w:val="00B534FF"/>
    <w:rsid w:val="00B53727"/>
    <w:rsid w:val="00B62379"/>
    <w:rsid w:val="00B6524B"/>
    <w:rsid w:val="00B65753"/>
    <w:rsid w:val="00B859A6"/>
    <w:rsid w:val="00B860ED"/>
    <w:rsid w:val="00B929D0"/>
    <w:rsid w:val="00BA7136"/>
    <w:rsid w:val="00BC3770"/>
    <w:rsid w:val="00BC3E51"/>
    <w:rsid w:val="00BD7CA0"/>
    <w:rsid w:val="00BE51E6"/>
    <w:rsid w:val="00BF1A18"/>
    <w:rsid w:val="00C02F47"/>
    <w:rsid w:val="00C03741"/>
    <w:rsid w:val="00C04344"/>
    <w:rsid w:val="00C1073D"/>
    <w:rsid w:val="00C13BA6"/>
    <w:rsid w:val="00C256B0"/>
    <w:rsid w:val="00C36580"/>
    <w:rsid w:val="00C376EA"/>
    <w:rsid w:val="00C46177"/>
    <w:rsid w:val="00C4777D"/>
    <w:rsid w:val="00C53346"/>
    <w:rsid w:val="00C53683"/>
    <w:rsid w:val="00C55FC4"/>
    <w:rsid w:val="00C60148"/>
    <w:rsid w:val="00C612A6"/>
    <w:rsid w:val="00C64364"/>
    <w:rsid w:val="00C7448A"/>
    <w:rsid w:val="00C74883"/>
    <w:rsid w:val="00C7508F"/>
    <w:rsid w:val="00C777CF"/>
    <w:rsid w:val="00C84686"/>
    <w:rsid w:val="00C851FB"/>
    <w:rsid w:val="00C85769"/>
    <w:rsid w:val="00C85E2E"/>
    <w:rsid w:val="00C97C72"/>
    <w:rsid w:val="00CA1271"/>
    <w:rsid w:val="00CA7B5D"/>
    <w:rsid w:val="00CB521E"/>
    <w:rsid w:val="00CC5D5D"/>
    <w:rsid w:val="00CE6F94"/>
    <w:rsid w:val="00CF0EB1"/>
    <w:rsid w:val="00CF22B3"/>
    <w:rsid w:val="00D06871"/>
    <w:rsid w:val="00D17C3E"/>
    <w:rsid w:val="00D217AD"/>
    <w:rsid w:val="00D24835"/>
    <w:rsid w:val="00D30CA9"/>
    <w:rsid w:val="00D34D64"/>
    <w:rsid w:val="00D407FA"/>
    <w:rsid w:val="00D40E41"/>
    <w:rsid w:val="00D419BE"/>
    <w:rsid w:val="00D420FE"/>
    <w:rsid w:val="00D45857"/>
    <w:rsid w:val="00D46400"/>
    <w:rsid w:val="00D519A3"/>
    <w:rsid w:val="00D55E47"/>
    <w:rsid w:val="00D56DEC"/>
    <w:rsid w:val="00D6373A"/>
    <w:rsid w:val="00D67B15"/>
    <w:rsid w:val="00D7017D"/>
    <w:rsid w:val="00D73EA0"/>
    <w:rsid w:val="00D77896"/>
    <w:rsid w:val="00D80676"/>
    <w:rsid w:val="00D819D0"/>
    <w:rsid w:val="00D837CC"/>
    <w:rsid w:val="00D87D53"/>
    <w:rsid w:val="00D925A2"/>
    <w:rsid w:val="00D93653"/>
    <w:rsid w:val="00D9510B"/>
    <w:rsid w:val="00D9590B"/>
    <w:rsid w:val="00D97D8F"/>
    <w:rsid w:val="00DA5939"/>
    <w:rsid w:val="00DA622E"/>
    <w:rsid w:val="00DA79D4"/>
    <w:rsid w:val="00DB04D7"/>
    <w:rsid w:val="00DB58AE"/>
    <w:rsid w:val="00DB6ABD"/>
    <w:rsid w:val="00DC5B83"/>
    <w:rsid w:val="00DD21A8"/>
    <w:rsid w:val="00DD71C1"/>
    <w:rsid w:val="00DE1312"/>
    <w:rsid w:val="00E01EB8"/>
    <w:rsid w:val="00E1084B"/>
    <w:rsid w:val="00E20FDA"/>
    <w:rsid w:val="00E2440B"/>
    <w:rsid w:val="00E259D0"/>
    <w:rsid w:val="00E3146D"/>
    <w:rsid w:val="00E325A2"/>
    <w:rsid w:val="00E337D0"/>
    <w:rsid w:val="00E37F0F"/>
    <w:rsid w:val="00E57E74"/>
    <w:rsid w:val="00E6353B"/>
    <w:rsid w:val="00E73B79"/>
    <w:rsid w:val="00E80486"/>
    <w:rsid w:val="00E8360B"/>
    <w:rsid w:val="00E84395"/>
    <w:rsid w:val="00E86CCC"/>
    <w:rsid w:val="00E87A54"/>
    <w:rsid w:val="00E90C53"/>
    <w:rsid w:val="00EA0587"/>
    <w:rsid w:val="00EA3362"/>
    <w:rsid w:val="00EA68A4"/>
    <w:rsid w:val="00EA70F9"/>
    <w:rsid w:val="00EA74DD"/>
    <w:rsid w:val="00EB1153"/>
    <w:rsid w:val="00EB7C4D"/>
    <w:rsid w:val="00EC7702"/>
    <w:rsid w:val="00ED2D52"/>
    <w:rsid w:val="00ED4CAE"/>
    <w:rsid w:val="00EE6001"/>
    <w:rsid w:val="00EF25F8"/>
    <w:rsid w:val="00EF2AF4"/>
    <w:rsid w:val="00EF51AF"/>
    <w:rsid w:val="00EF6C96"/>
    <w:rsid w:val="00F0018A"/>
    <w:rsid w:val="00F05E02"/>
    <w:rsid w:val="00F06C66"/>
    <w:rsid w:val="00F06CB8"/>
    <w:rsid w:val="00F105AB"/>
    <w:rsid w:val="00F148B0"/>
    <w:rsid w:val="00F1625B"/>
    <w:rsid w:val="00F31E5D"/>
    <w:rsid w:val="00F34632"/>
    <w:rsid w:val="00F3544F"/>
    <w:rsid w:val="00F3703C"/>
    <w:rsid w:val="00F3793D"/>
    <w:rsid w:val="00F37CE0"/>
    <w:rsid w:val="00F53218"/>
    <w:rsid w:val="00F5651D"/>
    <w:rsid w:val="00F6005D"/>
    <w:rsid w:val="00F75839"/>
    <w:rsid w:val="00F80779"/>
    <w:rsid w:val="00F82E64"/>
    <w:rsid w:val="00F83854"/>
    <w:rsid w:val="00F839FF"/>
    <w:rsid w:val="00F87766"/>
    <w:rsid w:val="00F92EE1"/>
    <w:rsid w:val="00F93429"/>
    <w:rsid w:val="00FA1F63"/>
    <w:rsid w:val="00FA2387"/>
    <w:rsid w:val="00FA3FA5"/>
    <w:rsid w:val="00FB13D7"/>
    <w:rsid w:val="00FB1E80"/>
    <w:rsid w:val="00FB4111"/>
    <w:rsid w:val="00FC2F61"/>
    <w:rsid w:val="00FC3FE8"/>
    <w:rsid w:val="00FE294A"/>
    <w:rsid w:val="00FE4C0F"/>
    <w:rsid w:val="00FE6A2C"/>
    <w:rsid w:val="00FF2FB9"/>
    <w:rsid w:val="00FF6880"/>
    <w:rsid w:val="00FF793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A9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2A9D"/>
    <w:rPr>
      <w:sz w:val="28"/>
    </w:rPr>
  </w:style>
  <w:style w:type="character" w:customStyle="1" w:styleId="a4">
    <w:name w:val="Основной текст Знак"/>
    <w:basedOn w:val="a0"/>
    <w:link w:val="a3"/>
    <w:rsid w:val="001B2A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B2A9D"/>
    <w:pPr>
      <w:spacing w:line="288" w:lineRule="auto"/>
      <w:ind w:right="99" w:firstLine="902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B2A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1B2A9D"/>
    <w:pPr>
      <w:spacing w:line="264" w:lineRule="auto"/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1B2A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A57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79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"/>
    <w:basedOn w:val="a"/>
    <w:rsid w:val="00B017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0C61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C61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"/>
    <w:basedOn w:val="a"/>
    <w:rsid w:val="00464B5A"/>
    <w:pPr>
      <w:spacing w:line="288" w:lineRule="auto"/>
    </w:pPr>
    <w:rPr>
      <w:sz w:val="28"/>
      <w:szCs w:val="20"/>
    </w:rPr>
  </w:style>
  <w:style w:type="paragraph" w:customStyle="1" w:styleId="ConsPlusNonformat">
    <w:name w:val="ConsPlusNonformat"/>
    <w:rsid w:val="000F5DE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List Paragraph"/>
    <w:basedOn w:val="a"/>
    <w:uiPriority w:val="34"/>
    <w:qFormat/>
    <w:rsid w:val="003C77B3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60338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033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0338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033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aliases w:val="Формат документа"/>
    <w:basedOn w:val="a0"/>
    <w:qFormat/>
    <w:rsid w:val="004849F4"/>
    <w:rPr>
      <w:rFonts w:ascii="Times New Roman" w:hAnsi="Times New Roman"/>
      <w:iCs/>
      <w:sz w:val="28"/>
    </w:rPr>
  </w:style>
  <w:style w:type="paragraph" w:customStyle="1" w:styleId="10">
    <w:name w:val="Ñòèëü1"/>
    <w:basedOn w:val="a"/>
    <w:link w:val="11"/>
    <w:rsid w:val="009D2C71"/>
    <w:pPr>
      <w:spacing w:line="288" w:lineRule="auto"/>
    </w:pPr>
    <w:rPr>
      <w:sz w:val="28"/>
      <w:szCs w:val="20"/>
    </w:rPr>
  </w:style>
  <w:style w:type="character" w:customStyle="1" w:styleId="11">
    <w:name w:val="Ñòèëü1 Знак"/>
    <w:basedOn w:val="a0"/>
    <w:link w:val="10"/>
    <w:rsid w:val="009D2C71"/>
    <w:rPr>
      <w:rFonts w:ascii="Times New Roman" w:eastAsia="Times New Roman" w:hAnsi="Times New Roman"/>
      <w:sz w:val="28"/>
    </w:rPr>
  </w:style>
  <w:style w:type="paragraph" w:customStyle="1" w:styleId="ConsNormal">
    <w:name w:val="ConsNormal"/>
    <w:rsid w:val="00A9485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88FB3A79863226EE949BEAFA5DA68F3C8ECD1B0EC1E840C227E6C90E4EABF87880AA9C3D3266E5G4Q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1B1FF-6773-4740-BD6A-63241D10A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1552</Words>
  <Characters>8849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Marina.Milyukova</dc:creator>
  <cp:lastModifiedBy>aliya.zagidullina</cp:lastModifiedBy>
  <cp:revision>4</cp:revision>
  <cp:lastPrinted>2014-12-13T06:15:00Z</cp:lastPrinted>
  <dcterms:created xsi:type="dcterms:W3CDTF">2014-12-13T07:53:00Z</dcterms:created>
  <dcterms:modified xsi:type="dcterms:W3CDTF">2014-12-13T12:10:00Z</dcterms:modified>
</cp:coreProperties>
</file>