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E3" w:rsidRDefault="00896DAB" w:rsidP="00896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DAB">
        <w:rPr>
          <w:rFonts w:ascii="Times New Roman" w:hAnsi="Times New Roman" w:cs="Times New Roman"/>
          <w:b/>
          <w:sz w:val="28"/>
          <w:szCs w:val="28"/>
        </w:rPr>
        <w:t>Сравнительная таблица к проекту закона Республики Татарстан «О внесении изменений в Закон Республики Татарстан от 30 декабря 2005 года № 146-ЗРТ</w:t>
      </w:r>
      <w:r>
        <w:rPr>
          <w:rFonts w:ascii="Times New Roman" w:hAnsi="Times New Roman" w:cs="Times New Roman"/>
          <w:b/>
          <w:sz w:val="28"/>
          <w:szCs w:val="28"/>
        </w:rPr>
        <w:t xml:space="preserve"> « О наделении органов местного самоуправления в Республике Татарстан полномочиями на государственную регистрацию актов гражданского состояния»</w:t>
      </w:r>
    </w:p>
    <w:p w:rsidR="00896DAB" w:rsidRDefault="00896DAB" w:rsidP="00896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959"/>
        <w:gridCol w:w="7087"/>
        <w:gridCol w:w="7230"/>
      </w:tblGrid>
      <w:tr w:rsidR="00896DAB" w:rsidTr="00DB364A">
        <w:tc>
          <w:tcPr>
            <w:tcW w:w="959" w:type="dxa"/>
          </w:tcPr>
          <w:p w:rsidR="004F78C7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96D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96DA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96D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</w:tcPr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отдельных положений Закона Республики Татарстан «О наделении органов местного самоуправления в Республике Татарстан полномочиями на государственную регистрацию актов гражданского состояния»</w:t>
            </w:r>
          </w:p>
        </w:tc>
        <w:tc>
          <w:tcPr>
            <w:tcW w:w="7230" w:type="dxa"/>
          </w:tcPr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sz w:val="28"/>
                <w:szCs w:val="28"/>
              </w:rPr>
              <w:t>Редакция отдельных положений проекта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предлагаемых изменений </w:t>
            </w:r>
          </w:p>
        </w:tc>
      </w:tr>
      <w:tr w:rsidR="00896DAB" w:rsidTr="00DB364A">
        <w:tc>
          <w:tcPr>
            <w:tcW w:w="959" w:type="dxa"/>
          </w:tcPr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87" w:type="dxa"/>
          </w:tcPr>
          <w:p w:rsidR="00896DAB" w:rsidRDefault="00896DAB" w:rsidP="00896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Часть 3 статьи 2</w:t>
            </w:r>
          </w:p>
          <w:p w:rsidR="00DB364A" w:rsidRDefault="00DB364A" w:rsidP="00896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773B" w:rsidRPr="00A9773B" w:rsidRDefault="00A9773B" w:rsidP="00A9773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При формировании бюджета Республики Татарстан на очередной финансовый год из общего объема предоставляемых бюджету Республики Татарстан субвенций предусматривается выделение средств на приобретение и доставку бланков свидетельств о государственной регистрации актов гражданского состояния, на обработку, систематизацию и хранение книг государственной регистрации актов гражданского состояния, собранных из вторых экземпляров записей актов гражданского состояния, приобретение </w:t>
            </w:r>
            <w:r w:rsidRPr="003B4796">
              <w:rPr>
                <w:rFonts w:ascii="Times New Roman" w:hAnsi="Times New Roman" w:cs="Times New Roman"/>
                <w:sz w:val="28"/>
                <w:szCs w:val="28"/>
              </w:rPr>
              <w:t>журналов учета государственной регистрации актов гражданского состояния</w:t>
            </w:r>
            <w:r w:rsidRPr="00C620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также распределение общих объемов субвенций, предоставляемых бюджетам муниципальных районов и городских округов из регионального фонда компенсаций для осуществления полномочий на государственную регистрацию актов гражданского состояния в соответствии с Методикой расчета общего объема субвенций, предоставляемых бюджетам муниципальных </w:t>
            </w:r>
            <w:r w:rsidRPr="00A9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районов и городских округов из регионального фонда компенсаций для осуществления полномочий на государственную регистрацию актов гражданского состояния, согласно </w:t>
            </w:r>
            <w:hyperlink w:anchor="sub_100" w:history="1">
              <w:r w:rsidRPr="00A9773B">
                <w:rPr>
                  <w:rFonts w:ascii="Times New Roman" w:hAnsi="Times New Roman" w:cs="Times New Roman"/>
                  <w:sz w:val="28"/>
                  <w:szCs w:val="28"/>
                </w:rPr>
                <w:t>приложению 1</w:t>
              </w:r>
            </w:hyperlink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Закону.</w:t>
            </w:r>
            <w:proofErr w:type="gramEnd"/>
          </w:p>
          <w:p w:rsidR="00A9773B" w:rsidRPr="00A9773B" w:rsidRDefault="00A9773B" w:rsidP="00A977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96DAB" w:rsidRDefault="00896DAB" w:rsidP="00896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Часть 3 статьи 2</w:t>
            </w:r>
          </w:p>
          <w:p w:rsidR="00DB364A" w:rsidRDefault="00DB364A" w:rsidP="00896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A6B" w:rsidRPr="00896DAB" w:rsidRDefault="00D71A6B" w:rsidP="00D71A6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При формировании бюджета Республики Татарстан на очередной финансовый год из общего объема предоставляемых бюджету Республики Татарстан субвенций предусматривается выделение средств на приобретение и доставку бланков свидетельств о государственной регистрации актов гражданского состояния, на обработку, систематизацию и хранение книг государственной регистрации актов гражданского состояния, собранных из вторых экземпляров записей актов гражданского состояния, приобретение </w:t>
            </w:r>
            <w:r w:rsidRPr="003B4796">
              <w:rPr>
                <w:rFonts w:ascii="Times New Roman" w:hAnsi="Times New Roman" w:cs="Times New Roman"/>
                <w:sz w:val="28"/>
                <w:szCs w:val="28"/>
              </w:rPr>
              <w:t>журналов учета государственной регистрации актов гражданского состояния</w:t>
            </w:r>
            <w:r w:rsidR="00F36F84" w:rsidRPr="003B47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</w:t>
            </w:r>
            <w:proofErr w:type="gramEnd"/>
            <w:r w:rsidRPr="00D71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proofErr w:type="gramStart"/>
            <w:r w:rsidRPr="00D71A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совершение юридически значимых действий</w:t>
            </w:r>
            <w:r w:rsidRPr="00C620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распределение общих объемов субвенций, предоставляемых бюджетам муниципальных районов и городских округов из регионального фонда компенсаций для осуществления полномочий на государственную регистрацию актов гражданского состояния в соответствии с Методикой расчета общего объема субвенций, предоставляемых бюджетам </w:t>
            </w:r>
            <w:r w:rsidRPr="00A9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районов и городских округов из регионального фонда компенсаций для осуществления полномочий на государственную регистрацию актов гражданского состояния, согласно </w:t>
            </w:r>
            <w:hyperlink w:anchor="sub_100" w:history="1">
              <w:r w:rsidRPr="00A9773B">
                <w:rPr>
                  <w:rFonts w:ascii="Times New Roman" w:hAnsi="Times New Roman" w:cs="Times New Roman"/>
                  <w:sz w:val="28"/>
                  <w:szCs w:val="28"/>
                </w:rPr>
                <w:t>приложению</w:t>
              </w:r>
              <w:proofErr w:type="gramEnd"/>
              <w:r w:rsidRPr="00A9773B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 w:rsidRPr="00A9773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Закону.</w:t>
            </w:r>
          </w:p>
        </w:tc>
      </w:tr>
      <w:tr w:rsidR="00896DAB" w:rsidTr="00DB364A">
        <w:tc>
          <w:tcPr>
            <w:tcW w:w="959" w:type="dxa"/>
          </w:tcPr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087" w:type="dxa"/>
          </w:tcPr>
          <w:p w:rsidR="00D71A6B" w:rsidRDefault="00896DA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Абзац</w:t>
            </w:r>
            <w:r w:rsidR="00A9773B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 w:rsidR="00A9773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7 пункта 2 приложения 1</w:t>
            </w:r>
          </w:p>
          <w:p w:rsidR="00DB364A" w:rsidRDefault="00DB364A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A6B" w:rsidRPr="00D71A6B" w:rsidRDefault="00896DAB" w:rsidP="00D71A6B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A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71A6B" w:rsidRPr="00D71A6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="00D71A6B" w:rsidRPr="00D71A6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="00D71A6B"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норматив финансовых затрат (в расчете на одно юридически значимое действие) на выполнение федеральных полномочий по государственной регистрации актов гражданского состояния, который определяется на соответствующий год в порядке, установленном </w:t>
            </w:r>
            <w:r w:rsidR="00D71A6B" w:rsidRPr="00F36F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Федеральной регистрационной службой</w:t>
            </w:r>
            <w:r w:rsidR="00D71A6B"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 с Министерством финансов Российской Федерации;</w:t>
            </w:r>
          </w:p>
          <w:p w:rsidR="00D71A6B" w:rsidRPr="00D71A6B" w:rsidRDefault="00D71A6B" w:rsidP="00D71A6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>Кiо</w:t>
            </w:r>
            <w:proofErr w:type="spellEnd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коэффициент сложности актов гражданского состояния и юридически значимых действий по вопросам государственной регистрации актов гражданского состояния, совершаемых органами местного самоуправления муниципальных районов, в том числе городских и сельских поселений, и городских округов, который определяется на соответствующий год в порядке, установленном </w:t>
            </w:r>
            <w:r w:rsidRPr="00D71A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Федеральной регистрационной службой</w:t>
            </w:r>
            <w:r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 с Министерством финансов Российской Федерации.</w:t>
            </w:r>
            <w:proofErr w:type="gramEnd"/>
          </w:p>
          <w:p w:rsidR="00896DAB" w:rsidRPr="00896DAB" w:rsidRDefault="00896DAB" w:rsidP="00D71A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:rsidR="00896DAB" w:rsidRDefault="00A9773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Абзац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7 пункта 2 приложения 1</w:t>
            </w:r>
          </w:p>
          <w:p w:rsidR="00DB364A" w:rsidRDefault="00DB364A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6F84" w:rsidRPr="00D71A6B" w:rsidRDefault="00F36F84" w:rsidP="00F36F8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>Нi</w:t>
            </w:r>
            <w:proofErr w:type="spellEnd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норматив финансовых затрат (в расчете на одно юридически значимое действие) на выполнение федеральных полномочий по государственной регистрации актов гражданского состояния, который определяется на соответствующий год в порядке, установленном </w:t>
            </w:r>
            <w:r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уполномоченным федеральным органом исполнительной власти, осуществляющим функции по выработке</w:t>
            </w:r>
            <w:r w:rsidR="007F751B"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и реализации государственной политики и нормативно-правовому регулированию в сфере государственной регистрации актов гражданского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A6B">
              <w:rPr>
                <w:rFonts w:ascii="Times New Roman" w:hAnsi="Times New Roman" w:cs="Times New Roman"/>
                <w:sz w:val="28"/>
                <w:szCs w:val="28"/>
              </w:rPr>
              <w:t>по согласованию с Министерством финансов Российской Федерации;</w:t>
            </w:r>
            <w:proofErr w:type="gramEnd"/>
          </w:p>
          <w:p w:rsidR="00F36F84" w:rsidRPr="00896DAB" w:rsidRDefault="00F36F84" w:rsidP="007F751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>Кiо</w:t>
            </w:r>
            <w:proofErr w:type="spellEnd"/>
            <w:r w:rsidRPr="00D71A6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коэффициент сложности актов гражданского состояния и юридически значимых действий по вопросам государственной регистрации актов гражданского состояния, совершаемых органами местного самоуправления муниципальных районов, в том числе городских и сельских поселений, и городских округов, который определяется на соответствующий год в порядке, установленном </w:t>
            </w:r>
            <w:r w:rsidR="007F751B"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уполномоченным федеральным органом исполнительной власти, </w:t>
            </w:r>
            <w:r w:rsidR="007F751B"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осуществляющим функции по выработке и реализации государственной политики и нормативно-правовому регулированию в сфере</w:t>
            </w:r>
            <w:proofErr w:type="gramEnd"/>
            <w:r w:rsidR="007F751B"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государственной регистрации актов гражданского состояния</w:t>
            </w:r>
            <w:r w:rsidR="007F7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1A6B">
              <w:rPr>
                <w:rFonts w:ascii="Times New Roman" w:hAnsi="Times New Roman" w:cs="Times New Roman"/>
                <w:sz w:val="28"/>
                <w:szCs w:val="28"/>
              </w:rPr>
              <w:t>по согласованию с Министерством финансов Российской Федерации.</w:t>
            </w:r>
          </w:p>
        </w:tc>
      </w:tr>
      <w:tr w:rsidR="00896DAB" w:rsidTr="00DB364A">
        <w:tc>
          <w:tcPr>
            <w:tcW w:w="959" w:type="dxa"/>
          </w:tcPr>
          <w:p w:rsidR="00896DAB" w:rsidRPr="00896DAB" w:rsidRDefault="00896DAB" w:rsidP="00896D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087" w:type="dxa"/>
          </w:tcPr>
          <w:p w:rsidR="00896DAB" w:rsidRDefault="00A9773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Абзац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пункта 2 приложения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7F751B" w:rsidRDefault="007F751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51B" w:rsidRPr="007F751B" w:rsidRDefault="007F751B" w:rsidP="007F751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Hi</w:t>
            </w:r>
            <w:proofErr w:type="spellEnd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норматив финансовых затрат (в расчете на одно юридически значимое действие) на выполнение федеральных полномочий по государственной регистрации актов гражданского состояния, который определяется на соответствующий год в порядке, установленном </w:t>
            </w:r>
            <w:r w:rsidRPr="007F75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Федеральной регистрационной службой</w:t>
            </w:r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 с Министерством финансов Российской Федерации;</w:t>
            </w:r>
          </w:p>
          <w:p w:rsidR="007F751B" w:rsidRPr="007F751B" w:rsidRDefault="007F751B" w:rsidP="007F751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коэффициент сложности актов гражданского состояния и юридически значимых действий по вопросам государственной регистрации актов гражданского состояния, совершаемых органом местного самоуправления городского или сельского поселения, который определяется на соответствующий год в порядке, установленном </w:t>
            </w:r>
            <w:r w:rsidRPr="007F75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Федеральной регистрационной службой</w:t>
            </w:r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 с Министерством финансов Российской Федерации.</w:t>
            </w:r>
          </w:p>
          <w:p w:rsidR="007F751B" w:rsidRPr="00896DAB" w:rsidRDefault="007F751B" w:rsidP="007F7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96DAB" w:rsidRDefault="00A9773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>Абзац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96D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пункта 2 приложения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6D5BCB" w:rsidRDefault="006D5BCB" w:rsidP="00A9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BCB" w:rsidRPr="007F751B" w:rsidRDefault="006D5BCB" w:rsidP="006D5BC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Hi</w:t>
            </w:r>
            <w:proofErr w:type="spellEnd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норматив финансовых затрат (в расчете на одно юридически значимое действие) на выполнение федеральных полномочий по государственной регистрации актов гражданского состояния, который определяется на соответствующий год в порядке, установленном </w:t>
            </w:r>
            <w:r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уполномоченным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государственной регистрации актов гражданского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по согласованию с Министерством финансов Российской Федерации;</w:t>
            </w:r>
            <w:proofErr w:type="gramEnd"/>
          </w:p>
          <w:p w:rsidR="006D5BCB" w:rsidRPr="00896DAB" w:rsidRDefault="006D5BCB" w:rsidP="006D5BCB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>Кin</w:t>
            </w:r>
            <w:proofErr w:type="spellEnd"/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- средний коэффициент сложности актов гражданского состояния и юридически значимых действий по вопросам государственной регистрации актов гражданского состояния, совершаемых органом местного самоуправления городского или сельского поселения, который определяется на соответствующий год в порядке, установленном</w:t>
            </w:r>
            <w:r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уполномоченным федеральным органом исполнительной власти, осуществляющим функции по выработке и </w:t>
            </w:r>
            <w:r w:rsidRPr="007F75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реализации государственной политики и нормативно-правовому регулированию в сфере государственной регистрации актов гражданского состояния</w:t>
            </w:r>
            <w:r w:rsidRPr="007F751B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 с Министерством финансов Российской Федерации.</w:t>
            </w:r>
          </w:p>
        </w:tc>
      </w:tr>
    </w:tbl>
    <w:p w:rsidR="00896DAB" w:rsidRDefault="00896DAB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Default="004F78C7" w:rsidP="004F78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8C7" w:rsidRPr="004F78C7" w:rsidRDefault="004F78C7" w:rsidP="004F78C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fldSimple w:instr=" FILENAME  \p  \* MERGEFORMAT ">
        <w:r w:rsidRPr="004F78C7">
          <w:rPr>
            <w:rFonts w:ascii="Times New Roman" w:hAnsi="Times New Roman" w:cs="Times New Roman"/>
            <w:noProof/>
            <w:sz w:val="16"/>
            <w:szCs w:val="16"/>
          </w:rPr>
          <w:t>F:\ZAKON\146-ЗРТ\сравнительная таблица к ЗРТ №146.docx</w:t>
        </w:r>
      </w:fldSimple>
    </w:p>
    <w:sectPr w:rsidR="004F78C7" w:rsidRPr="004F78C7" w:rsidSect="004F78C7">
      <w:headerReference w:type="default" r:id="rId6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8C7" w:rsidRDefault="004F78C7" w:rsidP="004F78C7">
      <w:pPr>
        <w:spacing w:after="0" w:line="240" w:lineRule="auto"/>
      </w:pPr>
      <w:r>
        <w:separator/>
      </w:r>
    </w:p>
  </w:endnote>
  <w:endnote w:type="continuationSeparator" w:id="0">
    <w:p w:rsidR="004F78C7" w:rsidRDefault="004F78C7" w:rsidP="004F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8C7" w:rsidRDefault="004F78C7" w:rsidP="004F78C7">
      <w:pPr>
        <w:spacing w:after="0" w:line="240" w:lineRule="auto"/>
      </w:pPr>
      <w:r>
        <w:separator/>
      </w:r>
    </w:p>
  </w:footnote>
  <w:footnote w:type="continuationSeparator" w:id="0">
    <w:p w:rsidR="004F78C7" w:rsidRDefault="004F78C7" w:rsidP="004F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6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78C7" w:rsidRPr="004F78C7" w:rsidRDefault="004F78C7">
        <w:pPr>
          <w:pStyle w:val="a7"/>
          <w:jc w:val="center"/>
          <w:rPr>
            <w:rFonts w:ascii="Times New Roman" w:hAnsi="Times New Roman" w:cs="Times New Roman"/>
          </w:rPr>
        </w:pPr>
        <w:r w:rsidRPr="004F78C7">
          <w:rPr>
            <w:rFonts w:ascii="Times New Roman" w:hAnsi="Times New Roman" w:cs="Times New Roman"/>
          </w:rPr>
          <w:fldChar w:fldCharType="begin"/>
        </w:r>
        <w:r w:rsidRPr="004F78C7">
          <w:rPr>
            <w:rFonts w:ascii="Times New Roman" w:hAnsi="Times New Roman" w:cs="Times New Roman"/>
          </w:rPr>
          <w:instrText xml:space="preserve"> PAGE   \* MERGEFORMAT </w:instrText>
        </w:r>
        <w:r w:rsidRPr="004F78C7">
          <w:rPr>
            <w:rFonts w:ascii="Times New Roman" w:hAnsi="Times New Roman" w:cs="Times New Roman"/>
          </w:rPr>
          <w:fldChar w:fldCharType="separate"/>
        </w:r>
        <w:r w:rsidR="00DB364A">
          <w:rPr>
            <w:rFonts w:ascii="Times New Roman" w:hAnsi="Times New Roman" w:cs="Times New Roman"/>
            <w:noProof/>
          </w:rPr>
          <w:t>4</w:t>
        </w:r>
        <w:r w:rsidRPr="004F78C7">
          <w:rPr>
            <w:rFonts w:ascii="Times New Roman" w:hAnsi="Times New Roman" w:cs="Times New Roman"/>
          </w:rPr>
          <w:fldChar w:fldCharType="end"/>
        </w:r>
      </w:p>
    </w:sdtContent>
  </w:sdt>
  <w:p w:rsidR="004F78C7" w:rsidRDefault="004F78C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DAB"/>
    <w:rsid w:val="000765CF"/>
    <w:rsid w:val="001156E3"/>
    <w:rsid w:val="0026135A"/>
    <w:rsid w:val="003B4796"/>
    <w:rsid w:val="004F78C7"/>
    <w:rsid w:val="006D5BCB"/>
    <w:rsid w:val="006D5DED"/>
    <w:rsid w:val="007F751B"/>
    <w:rsid w:val="00820D44"/>
    <w:rsid w:val="00896DAB"/>
    <w:rsid w:val="00A9773B"/>
    <w:rsid w:val="00C620DC"/>
    <w:rsid w:val="00D71A6B"/>
    <w:rsid w:val="00DB364A"/>
    <w:rsid w:val="00F3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A9773B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26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3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F7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78C7"/>
  </w:style>
  <w:style w:type="paragraph" w:styleId="a9">
    <w:name w:val="footer"/>
    <w:basedOn w:val="a"/>
    <w:link w:val="aa"/>
    <w:uiPriority w:val="99"/>
    <w:semiHidden/>
    <w:unhideWhenUsed/>
    <w:rsid w:val="004F7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78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Сахаветдинова</cp:lastModifiedBy>
  <cp:revision>9</cp:revision>
  <cp:lastPrinted>2010-11-19T10:58:00Z</cp:lastPrinted>
  <dcterms:created xsi:type="dcterms:W3CDTF">2010-11-17T06:23:00Z</dcterms:created>
  <dcterms:modified xsi:type="dcterms:W3CDTF">2010-12-04T07:23:00Z</dcterms:modified>
</cp:coreProperties>
</file>