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E" w:rsidRPr="008C1597" w:rsidRDefault="00F33DEE" w:rsidP="00F33DE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C1597">
        <w:rPr>
          <w:rFonts w:ascii="Arial" w:hAnsi="Arial" w:cs="Arial"/>
          <w:b/>
          <w:sz w:val="28"/>
          <w:szCs w:val="28"/>
        </w:rPr>
        <w:t>ДОКЛАД</w:t>
      </w:r>
    </w:p>
    <w:p w:rsidR="00F33DEE" w:rsidRPr="008C1597" w:rsidRDefault="00F33DEE" w:rsidP="00F33DE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1597">
        <w:rPr>
          <w:rFonts w:ascii="Arial" w:hAnsi="Arial" w:cs="Arial"/>
          <w:sz w:val="28"/>
          <w:szCs w:val="28"/>
        </w:rPr>
        <w:t>Председателя Государственного Совета РТ Ф.Х. Мухаметшина</w:t>
      </w:r>
    </w:p>
    <w:p w:rsidR="00F33DEE" w:rsidRPr="008C1597" w:rsidRDefault="00F33DEE" w:rsidP="00F33DE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1597">
        <w:rPr>
          <w:rFonts w:ascii="Arial" w:hAnsi="Arial" w:cs="Arial"/>
          <w:sz w:val="28"/>
          <w:szCs w:val="28"/>
        </w:rPr>
        <w:t xml:space="preserve"> на XLIII заседании Ассоциации законодательных (представительных) органов государственной власти субъектов РФ ПФО</w:t>
      </w:r>
    </w:p>
    <w:p w:rsidR="00F33DEE" w:rsidRPr="008C1597" w:rsidRDefault="00F33DEE" w:rsidP="00F33DEE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8C1597">
        <w:rPr>
          <w:rFonts w:ascii="Arial" w:hAnsi="Arial" w:cs="Arial"/>
          <w:i/>
          <w:sz w:val="28"/>
          <w:szCs w:val="28"/>
        </w:rPr>
        <w:t xml:space="preserve">(г. Казань, 29 мая 2015 г.) </w:t>
      </w:r>
    </w:p>
    <w:p w:rsidR="008415A3" w:rsidRDefault="008415A3" w:rsidP="00CB2AD7">
      <w:pPr>
        <w:pStyle w:val="2"/>
        <w:widowControl w:val="0"/>
        <w:ind w:firstLine="709"/>
        <w:jc w:val="left"/>
        <w:rPr>
          <w:rFonts w:ascii="Arial" w:hAnsi="Arial" w:cs="Arial"/>
          <w:b/>
          <w:bCs/>
          <w:szCs w:val="28"/>
        </w:rPr>
      </w:pPr>
    </w:p>
    <w:p w:rsidR="008415A3" w:rsidRDefault="008415A3" w:rsidP="00CB2AD7">
      <w:pPr>
        <w:pStyle w:val="2"/>
        <w:widowControl w:val="0"/>
        <w:ind w:firstLine="709"/>
        <w:jc w:val="left"/>
        <w:rPr>
          <w:rFonts w:ascii="Arial" w:hAnsi="Arial" w:cs="Arial"/>
          <w:b/>
          <w:bCs/>
          <w:szCs w:val="28"/>
        </w:rPr>
      </w:pPr>
    </w:p>
    <w:p w:rsidR="00F33DEE" w:rsidRPr="00901ECE" w:rsidRDefault="00F33DEE" w:rsidP="00901ECE">
      <w:pPr>
        <w:pStyle w:val="2"/>
        <w:widowControl w:val="0"/>
        <w:ind w:firstLine="0"/>
        <w:jc w:val="left"/>
        <w:rPr>
          <w:rFonts w:ascii="Times New Roman Cyr" w:hAnsi="Times New Roman Cyr" w:cs="Arial"/>
          <w:bCs/>
          <w:szCs w:val="28"/>
        </w:rPr>
      </w:pPr>
      <w:r w:rsidRPr="00901ECE">
        <w:rPr>
          <w:rFonts w:ascii="Times New Roman Cyr" w:hAnsi="Times New Roman Cyr" w:cs="Arial"/>
          <w:bCs/>
          <w:szCs w:val="28"/>
        </w:rPr>
        <w:t>Уважаемые коллеги!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 xml:space="preserve">Обсуждение вопроса о реализации государственной политики в этноконфессиональной сфере в формате заседания Ассоциации законодателей Поволжья, – событие, на мой взгляд, весьма значимое. </w:t>
      </w:r>
    </w:p>
    <w:p w:rsidR="00EF36FA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 xml:space="preserve">В этом зале нет необходимости объяснять какую роль играет регулирование межнациональных, межконфессиональных и миграционных процессов. </w:t>
      </w:r>
    </w:p>
    <w:p w:rsidR="00F33DEE" w:rsidRPr="00901ECE" w:rsidRDefault="00F33DEE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 xml:space="preserve">В своем выступлении я хотел бы акцентировать внимание на основных направлениях государственной национальной политики, проводимой в </w:t>
      </w:r>
      <w:r w:rsidR="005E7CCA" w:rsidRPr="00901ECE">
        <w:rPr>
          <w:rFonts w:ascii="Times New Roman Cyr" w:hAnsi="Times New Roman Cyr" w:cs="Arial"/>
          <w:bCs/>
          <w:sz w:val="30"/>
          <w:szCs w:val="30"/>
        </w:rPr>
        <w:t xml:space="preserve">Республике </w:t>
      </w:r>
      <w:r w:rsidRPr="00901ECE">
        <w:rPr>
          <w:rFonts w:ascii="Times New Roman Cyr" w:hAnsi="Times New Roman Cyr" w:cs="Arial"/>
          <w:bCs/>
          <w:sz w:val="30"/>
          <w:szCs w:val="30"/>
        </w:rPr>
        <w:t>Татарстан, поделиться нашим опытом, некоторыми наработками и предложениями.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 xml:space="preserve">Следует признать, что в последнее время в этой крайне чувствительной и деликатной области наметились существенные позитивные сдвиги. Как в плане нормативно-правового, так и организационно-ресурсного обеспечения гармоничного развития межнациональных отношений. 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 xml:space="preserve">На протяжении длительного периода у нас не было специального авторитетного федерального органа, имеющего в качестве предмета своей деятельности интересы народов России, учитывающего в своих решениях и инициативах ее многонациональный состав. 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 xml:space="preserve">Функции госуправления в этой сфере были предельно размыты, распылены между самыми разными структурами.  Неудивительно, как говорят в народе, – «у семи нянек…» – дитя постоянно рисковало лишиться зрения… 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 xml:space="preserve">В связи с этим </w:t>
      </w:r>
      <w:r w:rsidR="008415A3" w:rsidRPr="00901ECE">
        <w:rPr>
          <w:rFonts w:ascii="Times New Roman Cyr" w:hAnsi="Times New Roman Cyr" w:cs="Arial"/>
          <w:bCs/>
          <w:sz w:val="30"/>
          <w:szCs w:val="30"/>
        </w:rPr>
        <w:t>запомнилось</w:t>
      </w:r>
      <w:r w:rsidRPr="00901ECE">
        <w:rPr>
          <w:rFonts w:ascii="Times New Roman Cyr" w:hAnsi="Times New Roman Cyr" w:cs="Arial"/>
          <w:bCs/>
          <w:sz w:val="30"/>
          <w:szCs w:val="30"/>
        </w:rPr>
        <w:t xml:space="preserve">  высказывание </w:t>
      </w:r>
      <w:r w:rsidR="008415A3" w:rsidRPr="00901ECE">
        <w:rPr>
          <w:rFonts w:ascii="Times New Roman Cyr" w:hAnsi="Times New Roman Cyr" w:cs="Arial"/>
          <w:bCs/>
          <w:sz w:val="30"/>
          <w:szCs w:val="30"/>
        </w:rPr>
        <w:t>одного из руководителей Федерального Собрания,</w:t>
      </w:r>
      <w:r w:rsidRPr="00901ECE">
        <w:rPr>
          <w:rFonts w:ascii="Times New Roman Cyr" w:hAnsi="Times New Roman Cyr" w:cs="Arial"/>
          <w:bCs/>
          <w:sz w:val="30"/>
          <w:szCs w:val="30"/>
        </w:rPr>
        <w:t xml:space="preserve"> что «укреплением единства в многонациональной и многоконфессиональной стране должны, наконец, заняться не департаменты, разбросанные по разным министерствам, а самостоятельное федеральное ведомство, подчиненное напрямую главе правительства». 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 xml:space="preserve">Поэтому решение о создании нового государственного органа, занимающегося вопросами межнационального взаимодействия, было, безусловно, назревшим и обоснованным. Татарстан давно выступал с инициативой воссоздания такой федеральной структуры. Я лично, участвуя в мероприятиях различного уровня, неоднократно поднимал этот вопрос. 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i/>
          <w:sz w:val="26"/>
          <w:szCs w:val="26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lastRenderedPageBreak/>
        <w:t>Российская Федерация – многонациональное государство, одним из приоритетов внутренней политики которого является забота о сохранении и развитии языков, культуры и традиций более чем 190 народов.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 xml:space="preserve">В каждом регионе ПФО есть своя национально-религиозная специфика. </w:t>
      </w:r>
      <w:r w:rsidR="00CB2AD7" w:rsidRPr="00901ECE">
        <w:rPr>
          <w:rFonts w:ascii="Times New Roman Cyr" w:hAnsi="Times New Roman Cyr" w:cs="Arial"/>
          <w:bCs/>
          <w:sz w:val="30"/>
          <w:szCs w:val="30"/>
        </w:rPr>
        <w:t>Н</w:t>
      </w:r>
      <w:r w:rsidRPr="00901ECE">
        <w:rPr>
          <w:rFonts w:ascii="Times New Roman Cyr" w:hAnsi="Times New Roman Cyr" w:cs="Arial"/>
          <w:bCs/>
          <w:sz w:val="30"/>
          <w:szCs w:val="30"/>
        </w:rPr>
        <w:t>а федеральном уровне</w:t>
      </w:r>
      <w:r w:rsidR="00CB2AD7" w:rsidRPr="00901ECE">
        <w:rPr>
          <w:rFonts w:ascii="Times New Roman Cyr" w:hAnsi="Times New Roman Cyr" w:cs="Arial"/>
          <w:bCs/>
          <w:sz w:val="30"/>
          <w:szCs w:val="30"/>
        </w:rPr>
        <w:t xml:space="preserve"> координацией этой работы</w:t>
      </w:r>
      <w:r w:rsidRPr="00901ECE">
        <w:rPr>
          <w:rFonts w:ascii="Times New Roman Cyr" w:hAnsi="Times New Roman Cyr" w:cs="Arial"/>
          <w:bCs/>
          <w:sz w:val="30"/>
          <w:szCs w:val="30"/>
        </w:rPr>
        <w:t xml:space="preserve">, ее адекватным институциональным сопровождением, как представляется, </w:t>
      </w:r>
      <w:r w:rsidR="004025E7" w:rsidRPr="00901ECE">
        <w:rPr>
          <w:rFonts w:ascii="Times New Roman Cyr" w:hAnsi="Times New Roman Cyr" w:cs="Arial"/>
          <w:bCs/>
          <w:sz w:val="30"/>
          <w:szCs w:val="30"/>
        </w:rPr>
        <w:t xml:space="preserve">и </w:t>
      </w:r>
      <w:r w:rsidRPr="00901ECE">
        <w:rPr>
          <w:rFonts w:ascii="Times New Roman Cyr" w:hAnsi="Times New Roman Cyr" w:cs="Arial"/>
          <w:bCs/>
          <w:sz w:val="30"/>
          <w:szCs w:val="30"/>
        </w:rPr>
        <w:t xml:space="preserve">займется вновь созданная </w:t>
      </w:r>
      <w:r w:rsidR="00CB2AD7" w:rsidRPr="00901ECE">
        <w:rPr>
          <w:rFonts w:ascii="Times New Roman Cyr" w:hAnsi="Times New Roman Cyr" w:cs="Arial"/>
          <w:bCs/>
          <w:sz w:val="30"/>
          <w:szCs w:val="30"/>
        </w:rPr>
        <w:t>властная</w:t>
      </w:r>
      <w:r w:rsidRPr="00901ECE">
        <w:rPr>
          <w:rFonts w:ascii="Times New Roman Cyr" w:hAnsi="Times New Roman Cyr" w:cs="Arial"/>
          <w:bCs/>
          <w:sz w:val="30"/>
          <w:szCs w:val="30"/>
        </w:rPr>
        <w:t xml:space="preserve"> структура. 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>Возвращаясь к заявленной теме выступления, обозначу ключевые приоритеты нашей политики. Их несколько:</w:t>
      </w:r>
    </w:p>
    <w:p w:rsidR="00F33DEE" w:rsidRPr="00901ECE" w:rsidRDefault="00F33DEE" w:rsidP="00901ECE">
      <w:pPr>
        <w:pStyle w:val="2"/>
        <w:widowControl w:val="0"/>
        <w:numPr>
          <w:ilvl w:val="0"/>
          <w:numId w:val="1"/>
        </w:numPr>
        <w:spacing w:before="240"/>
        <w:ind w:left="0"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>сохранение и развитие языков и культур представителей народов, проживающих в  республике;</w:t>
      </w:r>
    </w:p>
    <w:p w:rsidR="00F33DEE" w:rsidRPr="00901ECE" w:rsidRDefault="00F33DEE" w:rsidP="00901ECE">
      <w:pPr>
        <w:pStyle w:val="2"/>
        <w:widowControl w:val="0"/>
        <w:numPr>
          <w:ilvl w:val="0"/>
          <w:numId w:val="1"/>
        </w:numPr>
        <w:spacing w:before="240"/>
        <w:ind w:left="0"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>гармонизации межнациональных и межконфессиональных отношений с учётом влияния миграционных процессов;</w:t>
      </w:r>
    </w:p>
    <w:p w:rsidR="00F33DEE" w:rsidRPr="00901ECE" w:rsidRDefault="00F33DEE" w:rsidP="00901ECE">
      <w:pPr>
        <w:pStyle w:val="2"/>
        <w:widowControl w:val="0"/>
        <w:numPr>
          <w:ilvl w:val="0"/>
          <w:numId w:val="1"/>
        </w:numPr>
        <w:spacing w:before="240"/>
        <w:ind w:left="0"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>формирование целостного национально-государственного самосознания (общероссийской и татарстанской идентичности);</w:t>
      </w:r>
    </w:p>
    <w:p w:rsidR="00F33DEE" w:rsidRPr="00901ECE" w:rsidRDefault="00F33DEE" w:rsidP="00901ECE">
      <w:pPr>
        <w:pStyle w:val="2"/>
        <w:widowControl w:val="0"/>
        <w:numPr>
          <w:ilvl w:val="0"/>
          <w:numId w:val="1"/>
        </w:numPr>
        <w:spacing w:before="240"/>
        <w:ind w:left="0"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 xml:space="preserve">создание системы подготовки управленческих и педагогических кадров, </w:t>
      </w:r>
      <w:r w:rsidR="004025E7" w:rsidRPr="00901ECE">
        <w:rPr>
          <w:rFonts w:ascii="Times New Roman Cyr" w:hAnsi="Times New Roman Cyr" w:cs="Arial"/>
          <w:bCs/>
          <w:sz w:val="30"/>
          <w:szCs w:val="30"/>
        </w:rPr>
        <w:t>работающих</w:t>
      </w:r>
      <w:r w:rsidRPr="00901ECE">
        <w:rPr>
          <w:rFonts w:ascii="Times New Roman Cyr" w:hAnsi="Times New Roman Cyr" w:cs="Arial"/>
          <w:bCs/>
          <w:sz w:val="30"/>
          <w:szCs w:val="30"/>
        </w:rPr>
        <w:t xml:space="preserve"> в сфере этноконфессиональных отношений;</w:t>
      </w:r>
    </w:p>
    <w:p w:rsidR="00F33DEE" w:rsidRPr="00901ECE" w:rsidRDefault="00F33DEE" w:rsidP="00901ECE">
      <w:pPr>
        <w:pStyle w:val="2"/>
        <w:widowControl w:val="0"/>
        <w:numPr>
          <w:ilvl w:val="0"/>
          <w:numId w:val="1"/>
        </w:numPr>
        <w:spacing w:before="240"/>
        <w:ind w:left="0"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>противодействие радикальным и экстремистским проявлениям, мониторинг конфликтов  на национальной и религиозной почве.</w:t>
      </w:r>
    </w:p>
    <w:p w:rsidR="00F33DEE" w:rsidRPr="00901ECE" w:rsidRDefault="00F33DEE" w:rsidP="00901ECE">
      <w:pPr>
        <w:pStyle w:val="2"/>
        <w:widowControl w:val="0"/>
        <w:spacing w:before="36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 xml:space="preserve">Татарстан – многонациональная и поликонфессиональная республика. Здесь проживают представители более 170 национальностей и этнических групп. </w:t>
      </w:r>
      <w:r w:rsidRPr="00901ECE">
        <w:rPr>
          <w:rFonts w:ascii="Times New Roman Cyr" w:hAnsi="Times New Roman Cyr" w:cs="Arial"/>
          <w:sz w:val="30"/>
          <w:szCs w:val="30"/>
        </w:rPr>
        <w:t xml:space="preserve">По итогам Всероссийской переписи 2010 года из 3,9 млн. татарстанцев – 53,2 процента составляют татары, 39,7 процента – русские. </w:t>
      </w:r>
    </w:p>
    <w:p w:rsidR="00F33DEE" w:rsidRPr="00901ECE" w:rsidRDefault="00F33DEE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Из представителей народов Поволжья на территории республики проживают чуваши, удмурты, мордва, марийцы и башкиры, которые в совокупности составляют 5,6 процента населения.</w:t>
      </w:r>
      <w:r w:rsidRPr="00901ECE">
        <w:rPr>
          <w:rFonts w:ascii="Times New Roman Cyr" w:hAnsi="Times New Roman Cyr" w:cs="Arial"/>
          <w:bCs/>
          <w:sz w:val="30"/>
          <w:szCs w:val="30"/>
        </w:rPr>
        <w:t xml:space="preserve"> 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 xml:space="preserve">Приверженцы основных конфессий нашей республики – ислама и православия – распределяются примерно поровну.  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Следует признать, что национальный состав населения республики динамично меняется. В городах и районах Татарстана появляются новые этнические группы, образуемые преимущественно выходцами из бывших союзных республик.  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Несколько меньше по численности национальные группы из ряда регионов Российской Федерации, а также – дальнего зарубежья (турки, вьетнамцы, </w:t>
      </w:r>
      <w:r w:rsidRPr="00901ECE">
        <w:rPr>
          <w:rFonts w:ascii="Times New Roman Cyr" w:hAnsi="Times New Roman Cyr" w:cs="Arial"/>
          <w:sz w:val="30"/>
          <w:szCs w:val="30"/>
        </w:rPr>
        <w:lastRenderedPageBreak/>
        <w:t>арабы и другие). Ежегодно в республику приезжают более ста тысяч иностранцев.</w:t>
      </w:r>
    </w:p>
    <w:p w:rsid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>Все это значительно повышает чувствительность региона к любым проявлениям национализма и религиозной нетерпимости</w:t>
      </w:r>
      <w:r w:rsidR="00901ECE">
        <w:rPr>
          <w:rFonts w:ascii="Times New Roman Cyr" w:hAnsi="Times New Roman Cyr" w:cs="Arial"/>
          <w:bCs/>
          <w:sz w:val="30"/>
          <w:szCs w:val="30"/>
        </w:rPr>
        <w:t>.</w:t>
      </w:r>
    </w:p>
    <w:p w:rsidR="00CB2AD7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Этноконфессиональное самосознание вновь прибывших адаптируется не всегда гармонично. В ряде случаев религиозная составляющая нивелирует исторически сложившуюся этнокультурную специфику народов Поволжья. 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bCs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Наблюдается проникновение нетрадиционных для Татарстана религиозных течений, порой, несущих в себе экстремистский потенциал.</w:t>
      </w:r>
      <w:r w:rsidR="00CB2AD7" w:rsidRPr="00901ECE">
        <w:rPr>
          <w:rFonts w:ascii="Times New Roman Cyr" w:hAnsi="Times New Roman Cyr" w:cs="Arial"/>
          <w:sz w:val="30"/>
          <w:szCs w:val="30"/>
        </w:rPr>
        <w:t xml:space="preserve"> </w:t>
      </w:r>
      <w:r w:rsidRPr="00901ECE">
        <w:rPr>
          <w:rFonts w:ascii="Times New Roman Cyr" w:hAnsi="Times New Roman Cyr" w:cs="Arial"/>
          <w:bCs/>
          <w:sz w:val="30"/>
          <w:szCs w:val="30"/>
        </w:rPr>
        <w:t xml:space="preserve">Именно поэтому проблемы национального развития требуют вдумчивых комплексных, системных решений на государственном уровне. 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bCs/>
          <w:sz w:val="30"/>
          <w:szCs w:val="30"/>
        </w:rPr>
        <w:t xml:space="preserve">Правовой базой для их принятия выступает федеральная </w:t>
      </w:r>
      <w:r w:rsidRPr="00901ECE">
        <w:rPr>
          <w:rFonts w:ascii="Times New Roman Cyr" w:hAnsi="Times New Roman Cyr" w:cs="Arial"/>
          <w:sz w:val="30"/>
          <w:szCs w:val="30"/>
        </w:rPr>
        <w:t xml:space="preserve">Стратегия государственной национальной политики до 2025 года, </w:t>
      </w:r>
      <w:r w:rsidRPr="00901ECE">
        <w:rPr>
          <w:rFonts w:ascii="Times New Roman Cyr" w:hAnsi="Times New Roman Cyr" w:cs="Arial"/>
          <w:bCs/>
          <w:sz w:val="30"/>
          <w:szCs w:val="30"/>
        </w:rPr>
        <w:t xml:space="preserve">утвержденная Президентом России В.В. Путиным в декабре 2012 г. </w:t>
      </w:r>
      <w:r w:rsidRPr="00901ECE">
        <w:rPr>
          <w:rFonts w:ascii="Times New Roman Cyr" w:hAnsi="Times New Roman Cyr" w:cs="Arial"/>
          <w:sz w:val="30"/>
          <w:szCs w:val="30"/>
        </w:rPr>
        <w:t>В контексте реализации этого документа в республике проделана масштабная работа.</w:t>
      </w:r>
    </w:p>
    <w:p w:rsidR="00F33DEE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Прежде всего, внесены серьезные изменения структурно-функционального характера в систему органов государственного и муниципального управления. Сформирован единый центр ответственности за сферу межнациональных и межконфессиональных отношений в лице Департамента Президента Татарстана по вопросам внутренней политики. </w:t>
      </w:r>
    </w:p>
    <w:p w:rsidR="00E92405" w:rsidRPr="00901ECE" w:rsidRDefault="00F33DEE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Образован президентский Совет по межнациональным и межконфессиональным отношениям. Создана Межведомственная рабочая группа по указанным вопросам. </w:t>
      </w:r>
      <w:r w:rsidR="00C15465" w:rsidRPr="00901ECE">
        <w:rPr>
          <w:rFonts w:ascii="Times New Roman Cyr" w:hAnsi="Times New Roman Cyr" w:cs="Arial"/>
          <w:sz w:val="30"/>
          <w:szCs w:val="30"/>
        </w:rPr>
        <w:t xml:space="preserve">В ряде министерств и ведомств также появились соответствующие подразделения. </w:t>
      </w:r>
    </w:p>
    <w:p w:rsidR="0068101F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На муниципальном уровне за данным направлением работы закреплены  ответственные в ранге замруководителей исполкомов. </w:t>
      </w:r>
    </w:p>
    <w:p w:rsidR="00C1546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В Гос</w:t>
      </w:r>
      <w:r w:rsidR="00F33DEE" w:rsidRPr="00901ECE">
        <w:rPr>
          <w:rFonts w:ascii="Times New Roman Cyr" w:hAnsi="Times New Roman Cyr" w:cs="Arial"/>
          <w:sz w:val="30"/>
          <w:szCs w:val="30"/>
        </w:rPr>
        <w:t>ударственном С</w:t>
      </w:r>
      <w:r w:rsidRPr="00901ECE">
        <w:rPr>
          <w:rFonts w:ascii="Times New Roman Cyr" w:hAnsi="Times New Roman Cyr" w:cs="Arial"/>
          <w:sz w:val="30"/>
          <w:szCs w:val="30"/>
        </w:rPr>
        <w:t>овете Татарстана действует профильный парламентский комитет по образованию, культуре, науке и национальным вопросам.</w:t>
      </w:r>
    </w:p>
    <w:p w:rsidR="00C1546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Серьезных усилий потребовало от нас совершенствование нормативно-правовой базы, основу которой, в части регулирования межнациональных и межконфессиональных отношений, составляют: Конституция Татарстана, законы «О языках …» «О национально-культурных автономиях», «О свободе совести и религиозных объединениях». </w:t>
      </w:r>
    </w:p>
    <w:p w:rsidR="00E9240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Должен признать, что внесение изменений в последний из названных документов обернулось для парламента республики судебными тяжбами и </w:t>
      </w:r>
      <w:r w:rsidRPr="00901ECE">
        <w:rPr>
          <w:rFonts w:ascii="Times New Roman Cyr" w:hAnsi="Times New Roman Cyr" w:cs="Arial"/>
          <w:sz w:val="30"/>
          <w:szCs w:val="30"/>
        </w:rPr>
        <w:lastRenderedPageBreak/>
        <w:t xml:space="preserve">попытками отменить наш Закон. </w:t>
      </w:r>
    </w:p>
    <w:p w:rsidR="00C1546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Но поддержка со стороны депутатов Госдумы, мое обращение лично к Владимиру Владимировичу Путину, позволили оперативно рассмотреть </w:t>
      </w:r>
      <w:r w:rsidR="004C15F4" w:rsidRPr="00901ECE">
        <w:rPr>
          <w:rFonts w:ascii="Times New Roman Cyr" w:hAnsi="Times New Roman Cyr" w:cs="Arial"/>
          <w:sz w:val="30"/>
          <w:szCs w:val="30"/>
        </w:rPr>
        <w:t>наши</w:t>
      </w:r>
      <w:r w:rsidR="00E92405" w:rsidRPr="00901ECE">
        <w:rPr>
          <w:rFonts w:ascii="Times New Roman Cyr" w:hAnsi="Times New Roman Cyr" w:cs="Arial"/>
          <w:sz w:val="30"/>
          <w:szCs w:val="30"/>
        </w:rPr>
        <w:t xml:space="preserve"> </w:t>
      </w:r>
      <w:r w:rsidRPr="00901ECE">
        <w:rPr>
          <w:rFonts w:ascii="Times New Roman Cyr" w:hAnsi="Times New Roman Cyr" w:cs="Arial"/>
          <w:sz w:val="30"/>
          <w:szCs w:val="30"/>
        </w:rPr>
        <w:t xml:space="preserve">поправки в федеральное законодательство и довести дело до логического завершения. </w:t>
      </w:r>
    </w:p>
    <w:p w:rsidR="00C1546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Несмотря на определенное противодействие, мы смогли добиться усиления законодательного регулирования и упорядочивания некоторых принципиально важных моментов внутриконфессиональной жизни. </w:t>
      </w:r>
    </w:p>
    <w:p w:rsidR="00F33DEE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Еще одним значимым событием стало принятие новой редакции татарстанской Концепции государственной национальной политики (действующей с 2008 г</w:t>
      </w:r>
      <w:r w:rsidR="00F33DEE" w:rsidRPr="00901ECE">
        <w:rPr>
          <w:rFonts w:ascii="Times New Roman Cyr" w:hAnsi="Times New Roman Cyr" w:cs="Arial"/>
          <w:sz w:val="30"/>
          <w:szCs w:val="30"/>
        </w:rPr>
        <w:t>ода</w:t>
      </w:r>
      <w:r w:rsidR="004C15F4" w:rsidRPr="00901ECE">
        <w:rPr>
          <w:rFonts w:ascii="Times New Roman Cyr" w:hAnsi="Times New Roman Cyr" w:cs="Arial"/>
          <w:sz w:val="30"/>
          <w:szCs w:val="30"/>
        </w:rPr>
        <w:t>.</w:t>
      </w:r>
      <w:r w:rsidRPr="00901ECE">
        <w:rPr>
          <w:rFonts w:ascii="Times New Roman Cyr" w:hAnsi="Times New Roman Cyr" w:cs="Arial"/>
          <w:sz w:val="30"/>
          <w:szCs w:val="30"/>
        </w:rPr>
        <w:t xml:space="preserve">).  </w:t>
      </w:r>
    </w:p>
    <w:p w:rsidR="00C1546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color w:val="000000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Мы утвердили </w:t>
      </w:r>
      <w:r w:rsidR="00E92405" w:rsidRPr="00901ECE">
        <w:rPr>
          <w:rFonts w:ascii="Times New Roman Cyr" w:hAnsi="Times New Roman Cyr" w:cs="Arial"/>
          <w:sz w:val="30"/>
          <w:szCs w:val="30"/>
        </w:rPr>
        <w:t>Гос</w:t>
      </w:r>
      <w:r w:rsidRPr="00901ECE">
        <w:rPr>
          <w:rFonts w:ascii="Times New Roman Cyr" w:hAnsi="Times New Roman Cyr" w:cs="Arial"/>
          <w:sz w:val="30"/>
          <w:szCs w:val="30"/>
        </w:rPr>
        <w:t>программу «Реализации государственной национальной политики на 2014</w:t>
      </w:r>
      <w:r w:rsidR="00E92405" w:rsidRPr="00901ECE">
        <w:rPr>
          <w:rFonts w:ascii="Times New Roman Cyr" w:hAnsi="Times New Roman Cyr" w:cs="Arial"/>
          <w:sz w:val="30"/>
          <w:szCs w:val="30"/>
        </w:rPr>
        <w:t xml:space="preserve"> </w:t>
      </w:r>
      <w:r w:rsidRPr="00901ECE">
        <w:rPr>
          <w:rFonts w:ascii="Times New Roman Cyr" w:hAnsi="Times New Roman Cyr" w:cs="Arial"/>
          <w:sz w:val="30"/>
          <w:szCs w:val="30"/>
        </w:rPr>
        <w:t>-</w:t>
      </w:r>
      <w:r w:rsidR="00E92405" w:rsidRPr="00901ECE">
        <w:rPr>
          <w:rFonts w:ascii="Times New Roman Cyr" w:hAnsi="Times New Roman Cyr" w:cs="Arial"/>
          <w:sz w:val="30"/>
          <w:szCs w:val="30"/>
        </w:rPr>
        <w:t xml:space="preserve"> </w:t>
      </w:r>
      <w:r w:rsidRPr="00901ECE">
        <w:rPr>
          <w:rFonts w:ascii="Times New Roman Cyr" w:hAnsi="Times New Roman Cyr" w:cs="Arial"/>
          <w:sz w:val="30"/>
          <w:szCs w:val="30"/>
        </w:rPr>
        <w:t>20</w:t>
      </w:r>
      <w:r w:rsidR="00E92405" w:rsidRPr="00901ECE">
        <w:rPr>
          <w:rFonts w:ascii="Times New Roman Cyr" w:hAnsi="Times New Roman Cyr" w:cs="Arial"/>
          <w:sz w:val="30"/>
          <w:szCs w:val="30"/>
        </w:rPr>
        <w:t xml:space="preserve">20 </w:t>
      </w:r>
      <w:r w:rsidRPr="00901ECE">
        <w:rPr>
          <w:rFonts w:ascii="Times New Roman Cyr" w:hAnsi="Times New Roman Cyr" w:cs="Arial"/>
          <w:sz w:val="30"/>
          <w:szCs w:val="30"/>
        </w:rPr>
        <w:t xml:space="preserve">годы», а также ряд отраслевых программ </w:t>
      </w:r>
      <w:r w:rsidR="00CF0C69" w:rsidRPr="00901ECE">
        <w:rPr>
          <w:rFonts w:ascii="Times New Roman Cyr" w:hAnsi="Times New Roman Cyr" w:cs="Arial"/>
          <w:sz w:val="30"/>
          <w:szCs w:val="30"/>
        </w:rPr>
        <w:t>в сферах</w:t>
      </w:r>
      <w:r w:rsidRPr="00901ECE">
        <w:rPr>
          <w:rFonts w:ascii="Times New Roman Cyr" w:hAnsi="Times New Roman Cyr" w:cs="Arial"/>
          <w:sz w:val="30"/>
          <w:szCs w:val="30"/>
        </w:rPr>
        <w:t xml:space="preserve"> культуры, образования и науки,  патриотического воспитания молодежи, п</w:t>
      </w:r>
      <w:r w:rsidRPr="00901ECE">
        <w:rPr>
          <w:rFonts w:ascii="Times New Roman Cyr" w:hAnsi="Times New Roman Cyr" w:cs="Arial"/>
          <w:color w:val="000000"/>
          <w:sz w:val="30"/>
          <w:szCs w:val="30"/>
        </w:rPr>
        <w:t xml:space="preserve">оддержки народного творчества, промыслов и ремесел. </w:t>
      </w:r>
    </w:p>
    <w:p w:rsidR="004C15F4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Большое внимание уделяется вопросам сохранения, изучения и развития двух государственных языков и других языков в Республике Татарстан. Утверждена и реализуется соответствующая программа, рассчитанная на 2014-2020 годы. </w:t>
      </w:r>
    </w:p>
    <w:p w:rsidR="00C1546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Кроме того</w:t>
      </w:r>
      <w:r w:rsidR="00F33DEE" w:rsidRPr="00901ECE">
        <w:rPr>
          <w:rFonts w:ascii="Times New Roman Cyr" w:hAnsi="Times New Roman Cyr" w:cs="Arial"/>
          <w:sz w:val="30"/>
          <w:szCs w:val="30"/>
        </w:rPr>
        <w:t>,</w:t>
      </w:r>
      <w:r w:rsidRPr="00901ECE">
        <w:rPr>
          <w:rFonts w:ascii="Times New Roman Cyr" w:hAnsi="Times New Roman Cyr" w:cs="Arial"/>
          <w:sz w:val="30"/>
          <w:szCs w:val="30"/>
        </w:rPr>
        <w:t xml:space="preserve"> парламентом республики принят отдельный Закон «Об использовании татарского языка как государственного языка Республики Татарстан». </w:t>
      </w:r>
    </w:p>
    <w:p w:rsidR="00C1546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Президент Российской Федерации В.В. Путин в своем выступлении на совместном заседании Советов по межнациональным отношениям и по русскому языку, состоявшемся на прошлой неделе, особо отметил, что: </w:t>
      </w:r>
    </w:p>
    <w:p w:rsidR="00C1546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color w:val="020C22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«</w:t>
      </w:r>
      <w:r w:rsidRPr="00901ECE">
        <w:rPr>
          <w:rFonts w:ascii="Times New Roman Cyr" w:hAnsi="Times New Roman Cyr" w:cs="Arial"/>
          <w:color w:val="020C22"/>
          <w:sz w:val="30"/>
          <w:szCs w:val="30"/>
        </w:rPr>
        <w:t>Для каждого народа вопрос сохранения родного языка –</w:t>
      </w:r>
      <w:r w:rsidR="00901ECE">
        <w:rPr>
          <w:rFonts w:ascii="Times New Roman Cyr" w:hAnsi="Times New Roman Cyr" w:cs="Arial"/>
          <w:color w:val="020C22"/>
          <w:sz w:val="30"/>
          <w:szCs w:val="30"/>
        </w:rPr>
        <w:t xml:space="preserve"> </w:t>
      </w:r>
      <w:r w:rsidRPr="00901ECE">
        <w:rPr>
          <w:rFonts w:ascii="Times New Roman Cyr" w:hAnsi="Times New Roman Cyr" w:cs="Arial"/>
          <w:color w:val="020C22"/>
          <w:sz w:val="30"/>
          <w:szCs w:val="30"/>
        </w:rPr>
        <w:t xml:space="preserve">это вопрос сохранения идентичности, самобытности, традиций. И комплексная, всесторонняя работа по изучению и поддержке языков народов России, безусловно, должна продолжаться». </w:t>
      </w:r>
    </w:p>
    <w:p w:rsidR="00CB2AD7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Считаю, дополнительный импульс этой работ</w:t>
      </w:r>
      <w:r w:rsidR="00F07680" w:rsidRPr="00901ECE">
        <w:rPr>
          <w:rFonts w:ascii="Times New Roman Cyr" w:hAnsi="Times New Roman Cyr" w:cs="Arial"/>
          <w:sz w:val="30"/>
          <w:szCs w:val="30"/>
        </w:rPr>
        <w:t>е</w:t>
      </w:r>
      <w:r w:rsidRPr="00901ECE">
        <w:rPr>
          <w:rFonts w:ascii="Times New Roman Cyr" w:hAnsi="Times New Roman Cyr" w:cs="Arial"/>
          <w:sz w:val="30"/>
          <w:szCs w:val="30"/>
        </w:rPr>
        <w:t xml:space="preserve"> следует придать в рамках проведения Года литературы, объявленного в Российской Федерации. </w:t>
      </w:r>
    </w:p>
    <w:p w:rsidR="00C15465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Не обойтись здесь без глубокого научного осмысления, использования огромного потенциала академической и вузовской науки. Определенный задел в этом плане у нас также имеется. </w:t>
      </w:r>
    </w:p>
    <w:p w:rsidR="00C15465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Исключительно значимой и актуальной представляется задача проведения фундаментальных и прикладных исследований, направленных на </w:t>
      </w:r>
      <w:r w:rsidRPr="00901ECE">
        <w:rPr>
          <w:rFonts w:ascii="Times New Roman Cyr" w:hAnsi="Times New Roman Cyr" w:cs="Arial"/>
          <w:sz w:val="30"/>
          <w:szCs w:val="30"/>
        </w:rPr>
        <w:lastRenderedPageBreak/>
        <w:t>совершенствование госрегулирования в этноконфессиональной сфере, изучение диаспоральных и мигрантских сообществ, присущих им особенностей.</w:t>
      </w:r>
    </w:p>
    <w:p w:rsidR="00C15465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Мы систематически отслеживаем национально-религиозную обстановку в республике. </w:t>
      </w:r>
      <w:r w:rsidR="00F07680" w:rsidRPr="00901ECE">
        <w:rPr>
          <w:rFonts w:ascii="Times New Roman Cyr" w:hAnsi="Times New Roman Cyr" w:cs="Arial"/>
          <w:sz w:val="30"/>
          <w:szCs w:val="30"/>
        </w:rPr>
        <w:t>З</w:t>
      </w:r>
      <w:r w:rsidR="00F33DEE" w:rsidRPr="00901ECE">
        <w:rPr>
          <w:rFonts w:ascii="Times New Roman Cyr" w:hAnsi="Times New Roman Cyr" w:cs="Arial"/>
          <w:sz w:val="30"/>
          <w:szCs w:val="30"/>
        </w:rPr>
        <w:t>а</w:t>
      </w:r>
      <w:r w:rsidRPr="00901ECE">
        <w:rPr>
          <w:rFonts w:ascii="Times New Roman Cyr" w:hAnsi="Times New Roman Cyr" w:cs="Arial"/>
          <w:sz w:val="30"/>
          <w:szCs w:val="30"/>
        </w:rPr>
        <w:t xml:space="preserve"> 2014 год проведено 9 комплексных социологических исследований (в т.ч. мониторинг положения в мусульманской и православной общинах; анализ состояния межэтнических отношений и др.).</w:t>
      </w:r>
    </w:p>
    <w:p w:rsidR="00C15465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При поддержке </w:t>
      </w:r>
      <w:r w:rsidR="00F33DEE" w:rsidRPr="00901ECE">
        <w:rPr>
          <w:rFonts w:ascii="Times New Roman Cyr" w:hAnsi="Times New Roman Cyr" w:cs="Arial"/>
          <w:sz w:val="30"/>
          <w:szCs w:val="30"/>
        </w:rPr>
        <w:t>ученых и практиков</w:t>
      </w:r>
      <w:r w:rsidRPr="00901ECE">
        <w:rPr>
          <w:rFonts w:ascii="Times New Roman Cyr" w:hAnsi="Times New Roman Cyr" w:cs="Arial"/>
          <w:sz w:val="30"/>
          <w:szCs w:val="30"/>
        </w:rPr>
        <w:t xml:space="preserve"> формируется система интегрированного мониторинга и прогнозирования ситуации. Правовой основой</w:t>
      </w:r>
      <w:r w:rsidR="00F33DEE" w:rsidRPr="00901ECE">
        <w:rPr>
          <w:rFonts w:ascii="Times New Roman Cyr" w:hAnsi="Times New Roman Cyr" w:cs="Arial"/>
          <w:sz w:val="30"/>
          <w:szCs w:val="30"/>
        </w:rPr>
        <w:t xml:space="preserve"> этого направления работы стал</w:t>
      </w:r>
      <w:r w:rsidRPr="00901ECE">
        <w:rPr>
          <w:rFonts w:ascii="Times New Roman Cyr" w:hAnsi="Times New Roman Cyr" w:cs="Arial"/>
          <w:sz w:val="30"/>
          <w:szCs w:val="30"/>
        </w:rPr>
        <w:t xml:space="preserve"> Указ Президента Татарстана «О комплексной системе мониторинга межнациональных и межконфессиональных отношений и раннего предупреждения конфликтов на религиозной и национальной почве». </w:t>
      </w:r>
    </w:p>
    <w:p w:rsidR="00B14B80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В текущем году введена в эксплуатацию информационная система приема сообщений о конфликтных ситуациях в указанной сфере. Она функционирует на базе ГЛОНАСС-112 и проекта «</w:t>
      </w:r>
      <w:r w:rsidR="009F3E66" w:rsidRPr="00901ECE">
        <w:rPr>
          <w:rFonts w:ascii="Times New Roman Cyr" w:hAnsi="Times New Roman Cyr" w:cs="Arial"/>
          <w:sz w:val="30"/>
          <w:szCs w:val="30"/>
        </w:rPr>
        <w:t>Народный Контроль</w:t>
      </w:r>
      <w:r w:rsidRPr="00901ECE">
        <w:rPr>
          <w:rFonts w:ascii="Times New Roman Cyr" w:hAnsi="Times New Roman Cyr" w:cs="Arial"/>
          <w:sz w:val="30"/>
          <w:szCs w:val="30"/>
        </w:rPr>
        <w:t xml:space="preserve">». </w:t>
      </w:r>
      <w:r w:rsidR="008415A3" w:rsidRPr="00901ECE">
        <w:rPr>
          <w:rFonts w:ascii="Times New Roman Cyr" w:hAnsi="Times New Roman Cyr" w:cs="Arial"/>
          <w:sz w:val="30"/>
          <w:szCs w:val="30"/>
        </w:rPr>
        <w:t xml:space="preserve">Это особая тема, думаю, на одном из заседаний Ассоциации мы ее предметно рассмотрим.  </w:t>
      </w:r>
    </w:p>
    <w:p w:rsidR="00C15465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В качестве пилотного региона Татарстан включился  в апробацию единой федеральной системы мониторинга.</w:t>
      </w:r>
    </w:p>
    <w:p w:rsidR="009F3E66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Следующий блок вопросов, на который</w:t>
      </w:r>
      <w:r w:rsidR="00F33DEE" w:rsidRPr="00901ECE">
        <w:rPr>
          <w:rFonts w:ascii="Times New Roman Cyr" w:hAnsi="Times New Roman Cyr" w:cs="Arial"/>
          <w:sz w:val="30"/>
          <w:szCs w:val="30"/>
        </w:rPr>
        <w:t xml:space="preserve">, уважаемые коллеги, </w:t>
      </w:r>
      <w:r w:rsidRPr="00901ECE">
        <w:rPr>
          <w:rFonts w:ascii="Times New Roman Cyr" w:hAnsi="Times New Roman Cyr" w:cs="Arial"/>
          <w:sz w:val="30"/>
          <w:szCs w:val="30"/>
        </w:rPr>
        <w:t>хотелось бы обратить ваше внимание</w:t>
      </w:r>
      <w:r w:rsidR="00F33DEE" w:rsidRPr="00901ECE">
        <w:rPr>
          <w:rFonts w:ascii="Times New Roman Cyr" w:hAnsi="Times New Roman Cyr" w:cs="Arial"/>
          <w:sz w:val="30"/>
          <w:szCs w:val="30"/>
        </w:rPr>
        <w:t xml:space="preserve"> </w:t>
      </w:r>
      <w:r w:rsidRPr="00901ECE">
        <w:rPr>
          <w:rFonts w:ascii="Times New Roman Cyr" w:hAnsi="Times New Roman Cyr" w:cs="Arial"/>
          <w:sz w:val="30"/>
          <w:szCs w:val="30"/>
        </w:rPr>
        <w:t>связан с вовлечением</w:t>
      </w:r>
      <w:r w:rsidR="00F33DEE" w:rsidRPr="00901ECE">
        <w:rPr>
          <w:rFonts w:ascii="Times New Roman Cyr" w:hAnsi="Times New Roman Cyr" w:cs="Arial"/>
          <w:sz w:val="30"/>
          <w:szCs w:val="30"/>
        </w:rPr>
        <w:t xml:space="preserve"> </w:t>
      </w:r>
      <w:r w:rsidRPr="00901ECE">
        <w:rPr>
          <w:rFonts w:ascii="Times New Roman Cyr" w:hAnsi="Times New Roman Cyr" w:cs="Arial"/>
          <w:sz w:val="30"/>
          <w:szCs w:val="30"/>
        </w:rPr>
        <w:t>в реализаци</w:t>
      </w:r>
      <w:r w:rsidR="00F33DEE" w:rsidRPr="00901ECE">
        <w:rPr>
          <w:rFonts w:ascii="Times New Roman Cyr" w:hAnsi="Times New Roman Cyr" w:cs="Arial"/>
          <w:sz w:val="30"/>
          <w:szCs w:val="30"/>
        </w:rPr>
        <w:t>ю</w:t>
      </w:r>
      <w:r w:rsidRPr="00901ECE">
        <w:rPr>
          <w:rFonts w:ascii="Times New Roman Cyr" w:hAnsi="Times New Roman Cyr" w:cs="Arial"/>
          <w:sz w:val="30"/>
          <w:szCs w:val="30"/>
        </w:rPr>
        <w:t xml:space="preserve"> национальной политики институтов гражданского общества: религиозных, национально-культурных организаций и, особенно, их объединений. </w:t>
      </w:r>
    </w:p>
    <w:p w:rsidR="00C1546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В нашей республике это, прежде всего, Ассамблея народов Татарстана. К слову на отчетно-выборной Конференции Ассамблеи, состоявшейся 27 марта текущего года, мне было доверено возглавить ее на очередной трехлетний срок.</w:t>
      </w:r>
    </w:p>
    <w:p w:rsidR="009F3E66" w:rsidRPr="00901ECE" w:rsidRDefault="00CF0C69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Ассамблея</w:t>
      </w:r>
      <w:r w:rsidR="00C15465" w:rsidRPr="00901ECE">
        <w:rPr>
          <w:rFonts w:ascii="Times New Roman Cyr" w:hAnsi="Times New Roman Cyr" w:cs="Arial"/>
          <w:sz w:val="30"/>
          <w:szCs w:val="30"/>
        </w:rPr>
        <w:t xml:space="preserve"> объединяет свыше 80 национально-культурных организаций и вместе с 2 филиалами и 7 представительствами выступает своеобразным методическим и ресурсным центром развития всего этнокультурного движения республики. </w:t>
      </w:r>
    </w:p>
    <w:p w:rsidR="00C1546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Радует, что нам удалось наладить полноценную работу Молодежной Ассамблеи народов Татарстана, </w:t>
      </w:r>
      <w:r w:rsidR="008415A3" w:rsidRPr="00901ECE">
        <w:rPr>
          <w:rFonts w:ascii="Times New Roman Cyr" w:hAnsi="Times New Roman Cyr" w:cs="Arial"/>
          <w:sz w:val="30"/>
          <w:szCs w:val="30"/>
        </w:rPr>
        <w:t xml:space="preserve">совместно </w:t>
      </w:r>
      <w:r w:rsidRPr="00901ECE">
        <w:rPr>
          <w:rFonts w:ascii="Times New Roman Cyr" w:hAnsi="Times New Roman Cyr" w:cs="Arial"/>
          <w:sz w:val="30"/>
          <w:szCs w:val="30"/>
        </w:rPr>
        <w:t xml:space="preserve">реализовать </w:t>
      </w:r>
      <w:r w:rsidR="008415A3" w:rsidRPr="00901ECE">
        <w:rPr>
          <w:rFonts w:ascii="Times New Roman Cyr" w:hAnsi="Times New Roman Cyr" w:cs="Arial"/>
          <w:sz w:val="30"/>
          <w:szCs w:val="30"/>
        </w:rPr>
        <w:t xml:space="preserve">целый ряд </w:t>
      </w:r>
      <w:r w:rsidRPr="00901ECE">
        <w:rPr>
          <w:rFonts w:ascii="Times New Roman Cyr" w:hAnsi="Times New Roman Cyr" w:cs="Arial"/>
          <w:sz w:val="30"/>
          <w:szCs w:val="30"/>
        </w:rPr>
        <w:t xml:space="preserve">больших и малых национально-культурных проектов. </w:t>
      </w:r>
    </w:p>
    <w:p w:rsidR="00C1546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В зале присутствуют руководители целого ряда НКО. Перед зас</w:t>
      </w:r>
      <w:r w:rsidR="00F33DEE" w:rsidRPr="00901ECE">
        <w:rPr>
          <w:rFonts w:ascii="Times New Roman Cyr" w:hAnsi="Times New Roman Cyr" w:cs="Arial"/>
          <w:sz w:val="30"/>
          <w:szCs w:val="30"/>
        </w:rPr>
        <w:t xml:space="preserve">еданием у нас была возможность </w:t>
      </w:r>
      <w:r w:rsidRPr="00901ECE">
        <w:rPr>
          <w:rFonts w:ascii="Times New Roman Cyr" w:hAnsi="Times New Roman Cyr" w:cs="Arial"/>
          <w:sz w:val="30"/>
          <w:szCs w:val="30"/>
        </w:rPr>
        <w:t xml:space="preserve">познакомиться с их многоплановой деятельностью в ходе посещения Дома дружбы народов Татарстана. </w:t>
      </w:r>
    </w:p>
    <w:p w:rsidR="00CB2AD7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lastRenderedPageBreak/>
        <w:t xml:space="preserve">На протяжении многих лет в </w:t>
      </w:r>
      <w:r w:rsidR="006E138E" w:rsidRPr="00901ECE">
        <w:rPr>
          <w:rFonts w:ascii="Times New Roman Cyr" w:hAnsi="Times New Roman Cyr" w:cs="Arial"/>
          <w:sz w:val="30"/>
          <w:szCs w:val="30"/>
        </w:rPr>
        <w:t>республике</w:t>
      </w:r>
      <w:r w:rsidRPr="00901ECE">
        <w:rPr>
          <w:rFonts w:ascii="Times New Roman Cyr" w:hAnsi="Times New Roman Cyr" w:cs="Arial"/>
          <w:sz w:val="30"/>
          <w:szCs w:val="30"/>
        </w:rPr>
        <w:t xml:space="preserve"> функционируют общеобразовательные и воскресные школы, детские сады с обучением и воспитанием на национальном (родном) языке. </w:t>
      </w:r>
    </w:p>
    <w:p w:rsidR="009F3E66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В местах компактного проживания этнических меньшинств организовано издание газет и радиовещание на национальных языках. </w:t>
      </w:r>
    </w:p>
    <w:p w:rsidR="00CF0C69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Ежегодно проводятся традиционные праздники: татарский Сабантуй, русский Каравон, удмуртский Гырон быдтон, мордовский Балтай, марийский Семык, чувашский Уяв и др. </w:t>
      </w:r>
    </w:p>
    <w:p w:rsidR="00C15465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Особое разнообразие и пестроту этнической палитре республики придают многочисленные фольклорные коллективы, которых у нас насчитывается более 9800. </w:t>
      </w:r>
    </w:p>
    <w:p w:rsidR="00C15465" w:rsidRPr="00901ECE" w:rsidRDefault="005F4840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Расширение сети национально-культурных учреждений, с</w:t>
      </w:r>
      <w:r w:rsidR="00C15465" w:rsidRPr="00901ECE">
        <w:rPr>
          <w:rFonts w:ascii="Times New Roman Cyr" w:hAnsi="Times New Roman Cyr" w:cs="Arial"/>
          <w:sz w:val="30"/>
          <w:szCs w:val="30"/>
        </w:rPr>
        <w:t>троительство Домов дружбы, открывает перед нами новые возможности</w:t>
      </w:r>
      <w:r w:rsidR="005459FE" w:rsidRPr="00901ECE">
        <w:rPr>
          <w:rFonts w:ascii="Times New Roman Cyr" w:hAnsi="Times New Roman Cyr" w:cs="Arial"/>
          <w:sz w:val="30"/>
          <w:szCs w:val="30"/>
        </w:rPr>
        <w:t xml:space="preserve"> и перспективы, ставит новые задачи</w:t>
      </w:r>
      <w:r w:rsidR="00C15465" w:rsidRPr="00901ECE">
        <w:rPr>
          <w:rFonts w:ascii="Times New Roman Cyr" w:hAnsi="Times New Roman Cyr" w:cs="Arial"/>
          <w:sz w:val="30"/>
          <w:szCs w:val="30"/>
        </w:rPr>
        <w:t xml:space="preserve">. </w:t>
      </w:r>
    </w:p>
    <w:p w:rsidR="00FF3F84" w:rsidRPr="00901ECE" w:rsidRDefault="00AB4CDD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Р</w:t>
      </w:r>
      <w:r w:rsidR="00FF3F84" w:rsidRPr="00901ECE">
        <w:rPr>
          <w:rFonts w:ascii="Times New Roman Cyr" w:hAnsi="Times New Roman Cyr" w:cs="Arial"/>
          <w:sz w:val="30"/>
          <w:szCs w:val="30"/>
        </w:rPr>
        <w:t>еш</w:t>
      </w:r>
      <w:r w:rsidR="005459FE" w:rsidRPr="00901ECE">
        <w:rPr>
          <w:rFonts w:ascii="Times New Roman Cyr" w:hAnsi="Times New Roman Cyr" w:cs="Arial"/>
          <w:sz w:val="30"/>
          <w:szCs w:val="30"/>
        </w:rPr>
        <w:t>и</w:t>
      </w:r>
      <w:r w:rsidRPr="00901ECE">
        <w:rPr>
          <w:rFonts w:ascii="Times New Roman Cyr" w:hAnsi="Times New Roman Cyr" w:cs="Arial"/>
          <w:sz w:val="30"/>
          <w:szCs w:val="30"/>
        </w:rPr>
        <w:t>ть</w:t>
      </w:r>
      <w:r w:rsidR="00FF3F84" w:rsidRPr="00901ECE">
        <w:rPr>
          <w:rFonts w:ascii="Times New Roman Cyr" w:hAnsi="Times New Roman Cyr" w:cs="Arial"/>
          <w:sz w:val="30"/>
          <w:szCs w:val="30"/>
        </w:rPr>
        <w:t xml:space="preserve"> </w:t>
      </w:r>
      <w:r w:rsidR="005F4840" w:rsidRPr="00901ECE">
        <w:rPr>
          <w:rFonts w:ascii="Times New Roman Cyr" w:hAnsi="Times New Roman Cyr" w:cs="Arial"/>
          <w:sz w:val="30"/>
          <w:szCs w:val="30"/>
        </w:rPr>
        <w:t>их</w:t>
      </w:r>
      <w:r w:rsidR="00FF3F84" w:rsidRPr="00901ECE">
        <w:rPr>
          <w:rFonts w:ascii="Times New Roman Cyr" w:hAnsi="Times New Roman Cyr" w:cs="Arial"/>
          <w:sz w:val="30"/>
          <w:szCs w:val="30"/>
        </w:rPr>
        <w:t xml:space="preserve"> можно </w:t>
      </w:r>
      <w:r w:rsidRPr="00901ECE">
        <w:rPr>
          <w:rFonts w:ascii="Times New Roman Cyr" w:hAnsi="Times New Roman Cyr" w:cs="Arial"/>
          <w:sz w:val="30"/>
          <w:szCs w:val="30"/>
        </w:rPr>
        <w:t xml:space="preserve">только </w:t>
      </w:r>
      <w:r w:rsidR="00FF3F84" w:rsidRPr="00901ECE">
        <w:rPr>
          <w:rFonts w:ascii="Times New Roman Cyr" w:hAnsi="Times New Roman Cyr" w:cs="Arial"/>
          <w:sz w:val="30"/>
          <w:szCs w:val="30"/>
        </w:rPr>
        <w:t xml:space="preserve">при условии адекватного кадрового обеспечения. Но с подготовкой кадров </w:t>
      </w:r>
      <w:r w:rsidR="008415A3" w:rsidRPr="00901ECE">
        <w:rPr>
          <w:rFonts w:ascii="Times New Roman Cyr" w:hAnsi="Times New Roman Cyr" w:cs="Arial"/>
          <w:sz w:val="30"/>
          <w:szCs w:val="30"/>
        </w:rPr>
        <w:t>особенно на муниципальном уровне</w:t>
      </w:r>
      <w:r w:rsidR="00FF3F84" w:rsidRPr="00901ECE">
        <w:rPr>
          <w:rFonts w:ascii="Times New Roman Cyr" w:hAnsi="Times New Roman Cyr" w:cs="Arial"/>
          <w:sz w:val="30"/>
          <w:szCs w:val="30"/>
        </w:rPr>
        <w:t xml:space="preserve"> дела пока обстоят не</w:t>
      </w:r>
      <w:r w:rsidRPr="00901ECE">
        <w:rPr>
          <w:rFonts w:ascii="Times New Roman Cyr" w:hAnsi="Times New Roman Cyr" w:cs="Arial"/>
          <w:sz w:val="30"/>
          <w:szCs w:val="30"/>
        </w:rPr>
        <w:t xml:space="preserve"> </w:t>
      </w:r>
      <w:r w:rsidR="00FF3F84" w:rsidRPr="00901ECE">
        <w:rPr>
          <w:rFonts w:ascii="Times New Roman Cyr" w:hAnsi="Times New Roman Cyr" w:cs="Arial"/>
          <w:sz w:val="30"/>
          <w:szCs w:val="30"/>
        </w:rPr>
        <w:t>вполне благополучно.</w:t>
      </w:r>
      <w:r w:rsidR="008415A3" w:rsidRPr="00901ECE">
        <w:rPr>
          <w:rFonts w:ascii="Times New Roman Cyr" w:hAnsi="Times New Roman Cyr" w:cs="Arial"/>
          <w:sz w:val="30"/>
          <w:szCs w:val="30"/>
        </w:rPr>
        <w:t xml:space="preserve"> Это направление требует внимания, в т.ч. со стороны вновь созданного </w:t>
      </w:r>
      <w:r w:rsidR="00441CC6" w:rsidRPr="00901ECE">
        <w:rPr>
          <w:rFonts w:ascii="Times New Roman Cyr" w:hAnsi="Times New Roman Cyr" w:cs="Arial"/>
          <w:sz w:val="30"/>
          <w:szCs w:val="30"/>
        </w:rPr>
        <w:t>Федерального а</w:t>
      </w:r>
      <w:r w:rsidR="008415A3" w:rsidRPr="00901ECE">
        <w:rPr>
          <w:rFonts w:ascii="Times New Roman Cyr" w:hAnsi="Times New Roman Cyr" w:cs="Arial"/>
          <w:sz w:val="30"/>
          <w:szCs w:val="30"/>
        </w:rPr>
        <w:t>гентства</w:t>
      </w:r>
      <w:r w:rsidR="00441CC6" w:rsidRPr="00901ECE">
        <w:rPr>
          <w:rFonts w:ascii="Times New Roman Cyr" w:hAnsi="Times New Roman Cyr" w:cs="Arial"/>
          <w:sz w:val="30"/>
          <w:szCs w:val="30"/>
        </w:rPr>
        <w:t xml:space="preserve"> по делам национальностей.</w:t>
      </w:r>
      <w:r w:rsidR="008415A3" w:rsidRPr="00901ECE">
        <w:rPr>
          <w:rFonts w:ascii="Times New Roman Cyr" w:hAnsi="Times New Roman Cyr" w:cs="Arial"/>
          <w:sz w:val="30"/>
          <w:szCs w:val="30"/>
        </w:rPr>
        <w:t xml:space="preserve">  </w:t>
      </w:r>
    </w:p>
    <w:p w:rsidR="00AB4CDD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Особенно ценным считаю, что нам удалось решить задачу выстраивания партнерских отношений между органами власти, </w:t>
      </w:r>
      <w:r w:rsidR="00FF3F84" w:rsidRPr="00901ECE">
        <w:rPr>
          <w:rFonts w:ascii="Times New Roman Cyr" w:hAnsi="Times New Roman Cyr" w:cs="Arial"/>
          <w:sz w:val="30"/>
          <w:szCs w:val="30"/>
        </w:rPr>
        <w:t>силовыми</w:t>
      </w:r>
      <w:r w:rsidRPr="00901ECE">
        <w:rPr>
          <w:rFonts w:ascii="Times New Roman Cyr" w:hAnsi="Times New Roman Cyr" w:cs="Arial"/>
          <w:sz w:val="30"/>
          <w:szCs w:val="30"/>
        </w:rPr>
        <w:t xml:space="preserve"> структурами и общественными институтами</w:t>
      </w:r>
      <w:r w:rsidR="005F4840" w:rsidRPr="00901ECE">
        <w:rPr>
          <w:rFonts w:ascii="Times New Roman Cyr" w:hAnsi="Times New Roman Cyr" w:cs="Arial"/>
          <w:sz w:val="30"/>
          <w:szCs w:val="30"/>
        </w:rPr>
        <w:t>, представляющими диаспоры</w:t>
      </w:r>
      <w:r w:rsidRPr="00901ECE">
        <w:rPr>
          <w:rFonts w:ascii="Times New Roman Cyr" w:hAnsi="Times New Roman Cyr" w:cs="Arial"/>
          <w:sz w:val="30"/>
          <w:szCs w:val="30"/>
        </w:rPr>
        <w:t xml:space="preserve">. </w:t>
      </w:r>
    </w:p>
    <w:p w:rsidR="00C1546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Работу </w:t>
      </w:r>
      <w:r w:rsidR="005459FE" w:rsidRPr="00901ECE">
        <w:rPr>
          <w:rFonts w:ascii="Times New Roman Cyr" w:hAnsi="Times New Roman Cyr" w:cs="Arial"/>
          <w:sz w:val="30"/>
          <w:szCs w:val="30"/>
        </w:rPr>
        <w:t>в</w:t>
      </w:r>
      <w:r w:rsidRPr="00901ECE">
        <w:rPr>
          <w:rFonts w:ascii="Times New Roman Cyr" w:hAnsi="Times New Roman Cyr" w:cs="Arial"/>
          <w:sz w:val="30"/>
          <w:szCs w:val="30"/>
        </w:rPr>
        <w:t xml:space="preserve"> национально-религиозн</w:t>
      </w:r>
      <w:r w:rsidR="005459FE" w:rsidRPr="00901ECE">
        <w:rPr>
          <w:rFonts w:ascii="Times New Roman Cyr" w:hAnsi="Times New Roman Cyr" w:cs="Arial"/>
          <w:sz w:val="30"/>
          <w:szCs w:val="30"/>
        </w:rPr>
        <w:t>ой и</w:t>
      </w:r>
      <w:r w:rsidRPr="00901ECE">
        <w:rPr>
          <w:rFonts w:ascii="Times New Roman Cyr" w:hAnsi="Times New Roman Cyr" w:cs="Arial"/>
          <w:sz w:val="30"/>
          <w:szCs w:val="30"/>
        </w:rPr>
        <w:t xml:space="preserve"> миграционн</w:t>
      </w:r>
      <w:r w:rsidR="00441CC6" w:rsidRPr="00901ECE">
        <w:rPr>
          <w:rFonts w:ascii="Times New Roman Cyr" w:hAnsi="Times New Roman Cyr" w:cs="Arial"/>
          <w:sz w:val="30"/>
          <w:szCs w:val="30"/>
        </w:rPr>
        <w:t>ой</w:t>
      </w:r>
      <w:r w:rsidRPr="00901ECE">
        <w:rPr>
          <w:rFonts w:ascii="Times New Roman Cyr" w:hAnsi="Times New Roman Cyr" w:cs="Arial"/>
          <w:sz w:val="30"/>
          <w:szCs w:val="30"/>
        </w:rPr>
        <w:t xml:space="preserve"> </w:t>
      </w:r>
      <w:r w:rsidR="005459FE" w:rsidRPr="00901ECE">
        <w:rPr>
          <w:rFonts w:ascii="Times New Roman Cyr" w:hAnsi="Times New Roman Cyr" w:cs="Arial"/>
          <w:sz w:val="30"/>
          <w:szCs w:val="30"/>
        </w:rPr>
        <w:t>сферах</w:t>
      </w:r>
      <w:r w:rsidRPr="00901ECE">
        <w:rPr>
          <w:rFonts w:ascii="Times New Roman Cyr" w:hAnsi="Times New Roman Cyr" w:cs="Arial"/>
          <w:sz w:val="30"/>
          <w:szCs w:val="30"/>
        </w:rPr>
        <w:t xml:space="preserve">, </w:t>
      </w:r>
      <w:r w:rsidR="005459FE" w:rsidRPr="00901ECE">
        <w:rPr>
          <w:rFonts w:ascii="Times New Roman Cyr" w:hAnsi="Times New Roman Cyr" w:cs="Arial"/>
          <w:sz w:val="30"/>
          <w:szCs w:val="30"/>
        </w:rPr>
        <w:t xml:space="preserve">по </w:t>
      </w:r>
      <w:r w:rsidRPr="00901ECE">
        <w:rPr>
          <w:rFonts w:ascii="Times New Roman Cyr" w:hAnsi="Times New Roman Cyr" w:cs="Arial"/>
          <w:sz w:val="30"/>
          <w:szCs w:val="30"/>
        </w:rPr>
        <w:t>профилактике экстремизма и терроризма только так и можно вести  эффективно, совместными усилиями. Опираясь на широкую общественность, поддержку и помощь со стороны средств массовой информации республики.</w:t>
      </w:r>
    </w:p>
    <w:p w:rsidR="00C15465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О роли СМИ, представителей журналистского корпуса хочу сказать особо. Это важнейший ресурс государственной национальной политики, который все мы пока используем далеко не в полной мере. </w:t>
      </w:r>
    </w:p>
    <w:p w:rsidR="00C15465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Сокращается и без того небольшое по объему </w:t>
      </w:r>
      <w:r w:rsidR="005459FE" w:rsidRPr="00901ECE">
        <w:rPr>
          <w:rFonts w:ascii="Times New Roman Cyr" w:hAnsi="Times New Roman Cyr" w:cs="Arial"/>
          <w:sz w:val="30"/>
          <w:szCs w:val="30"/>
        </w:rPr>
        <w:t xml:space="preserve">национальное </w:t>
      </w:r>
      <w:r w:rsidRPr="00901ECE">
        <w:rPr>
          <w:rFonts w:ascii="Times New Roman Cyr" w:hAnsi="Times New Roman Cyr" w:cs="Arial"/>
          <w:sz w:val="30"/>
          <w:szCs w:val="30"/>
        </w:rPr>
        <w:t xml:space="preserve">теле- и радиовещание на региональных каналах. До сих пор не находит понимания идея создания общефедерального телевизионного канала, специализирующегося на освещении вопросов этноконфессионального развития народов России.  </w:t>
      </w:r>
    </w:p>
    <w:p w:rsidR="00CF0C69" w:rsidRPr="00901ECE" w:rsidRDefault="00CF0C69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Более того, порой выходят откровенно «сырые» программы</w:t>
      </w:r>
      <w:r w:rsidR="00CD6C1A" w:rsidRPr="00901ECE">
        <w:rPr>
          <w:rFonts w:ascii="Times New Roman Cyr" w:hAnsi="Times New Roman Cyr" w:cs="Arial"/>
          <w:sz w:val="30"/>
          <w:szCs w:val="30"/>
        </w:rPr>
        <w:t xml:space="preserve"> и публикации,</w:t>
      </w:r>
      <w:r w:rsidRPr="00901ECE">
        <w:rPr>
          <w:rFonts w:ascii="Times New Roman Cyr" w:hAnsi="Times New Roman Cyr" w:cs="Arial"/>
          <w:sz w:val="30"/>
          <w:szCs w:val="30"/>
        </w:rPr>
        <w:t xml:space="preserve"> страдающие поверхностным освещением событий. Публикуются сомнительные исследования и экспертные оценки, отличающиеся </w:t>
      </w:r>
      <w:r w:rsidRPr="00901ECE">
        <w:rPr>
          <w:rFonts w:ascii="Times New Roman Cyr" w:hAnsi="Times New Roman Cyr" w:cs="Arial"/>
          <w:sz w:val="30"/>
          <w:szCs w:val="30"/>
        </w:rPr>
        <w:lastRenderedPageBreak/>
        <w:t xml:space="preserve">тенденциозностью и предвзятостью по отношению к представителям различных национальностей и регионов. </w:t>
      </w:r>
    </w:p>
    <w:p w:rsidR="00C15465" w:rsidRPr="00901ECE" w:rsidRDefault="00CF0C69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Считаю, п</w:t>
      </w:r>
      <w:r w:rsidR="00C15465" w:rsidRPr="00901ECE">
        <w:rPr>
          <w:rFonts w:ascii="Times New Roman Cyr" w:hAnsi="Times New Roman Cyr" w:cs="Arial"/>
          <w:sz w:val="30"/>
          <w:szCs w:val="30"/>
        </w:rPr>
        <w:t>ри раскрытии национальной проблематики н</w:t>
      </w:r>
      <w:r w:rsidRPr="00901ECE">
        <w:rPr>
          <w:rFonts w:ascii="Times New Roman Cyr" w:hAnsi="Times New Roman Cyr" w:cs="Arial"/>
          <w:sz w:val="30"/>
          <w:szCs w:val="30"/>
        </w:rPr>
        <w:t>ужны</w:t>
      </w:r>
      <w:r w:rsidR="00C15465" w:rsidRPr="00901ECE">
        <w:rPr>
          <w:rFonts w:ascii="Times New Roman Cyr" w:hAnsi="Times New Roman Cyr" w:cs="Arial"/>
          <w:sz w:val="30"/>
          <w:szCs w:val="30"/>
        </w:rPr>
        <w:t xml:space="preserve"> глубокие, основательные материалы. А </w:t>
      </w:r>
      <w:r w:rsidR="005F4840" w:rsidRPr="00901ECE">
        <w:rPr>
          <w:rFonts w:ascii="Times New Roman Cyr" w:hAnsi="Times New Roman Cyr" w:cs="Arial"/>
          <w:sz w:val="30"/>
          <w:szCs w:val="30"/>
        </w:rPr>
        <w:t xml:space="preserve">подход </w:t>
      </w:r>
      <w:r w:rsidR="00C15465" w:rsidRPr="00901ECE">
        <w:rPr>
          <w:rFonts w:ascii="Times New Roman Cyr" w:hAnsi="Times New Roman Cyr" w:cs="Arial"/>
          <w:sz w:val="30"/>
          <w:szCs w:val="30"/>
        </w:rPr>
        <w:t>журналист</w:t>
      </w:r>
      <w:r w:rsidR="005F4840" w:rsidRPr="00901ECE">
        <w:rPr>
          <w:rFonts w:ascii="Times New Roman Cyr" w:hAnsi="Times New Roman Cyr" w:cs="Arial"/>
          <w:sz w:val="30"/>
          <w:szCs w:val="30"/>
        </w:rPr>
        <w:t>ов</w:t>
      </w:r>
      <w:r w:rsidR="00C15465" w:rsidRPr="00901ECE">
        <w:rPr>
          <w:rFonts w:ascii="Times New Roman Cyr" w:hAnsi="Times New Roman Cyr" w:cs="Arial"/>
          <w:sz w:val="30"/>
          <w:szCs w:val="30"/>
        </w:rPr>
        <w:t xml:space="preserve"> долж</w:t>
      </w:r>
      <w:r w:rsidR="005F4840" w:rsidRPr="00901ECE">
        <w:rPr>
          <w:rFonts w:ascii="Times New Roman Cyr" w:hAnsi="Times New Roman Cyr" w:cs="Arial"/>
          <w:sz w:val="30"/>
          <w:szCs w:val="30"/>
        </w:rPr>
        <w:t>ен</w:t>
      </w:r>
      <w:r w:rsidR="00C15465" w:rsidRPr="00901ECE">
        <w:rPr>
          <w:rFonts w:ascii="Times New Roman Cyr" w:hAnsi="Times New Roman Cyr" w:cs="Arial"/>
          <w:sz w:val="30"/>
          <w:szCs w:val="30"/>
        </w:rPr>
        <w:t xml:space="preserve"> быть </w:t>
      </w:r>
      <w:r w:rsidR="005F4840" w:rsidRPr="00901ECE">
        <w:rPr>
          <w:rFonts w:ascii="Times New Roman Cyr" w:hAnsi="Times New Roman Cyr" w:cs="Arial"/>
          <w:sz w:val="30"/>
          <w:szCs w:val="30"/>
        </w:rPr>
        <w:t>максимально корректным и взвешенным</w:t>
      </w:r>
      <w:r w:rsidR="00CD6C1A" w:rsidRPr="00901ECE">
        <w:rPr>
          <w:rFonts w:ascii="Times New Roman Cyr" w:hAnsi="Times New Roman Cyr" w:cs="Arial"/>
          <w:sz w:val="30"/>
          <w:szCs w:val="30"/>
        </w:rPr>
        <w:t>.</w:t>
      </w:r>
      <w:r w:rsidR="00C15465" w:rsidRPr="00901ECE">
        <w:rPr>
          <w:rFonts w:ascii="Times New Roman Cyr" w:hAnsi="Times New Roman Cyr" w:cs="Arial"/>
          <w:sz w:val="30"/>
          <w:szCs w:val="30"/>
        </w:rPr>
        <w:t xml:space="preserve"> </w:t>
      </w:r>
      <w:r w:rsidR="005B6F5F" w:rsidRPr="00901ECE">
        <w:rPr>
          <w:rFonts w:ascii="Times New Roman Cyr" w:hAnsi="Times New Roman Cyr" w:cs="Arial"/>
          <w:sz w:val="30"/>
          <w:szCs w:val="30"/>
        </w:rPr>
        <w:t xml:space="preserve">Проникнутым </w:t>
      </w:r>
      <w:r w:rsidR="00C15465" w:rsidRPr="00901ECE">
        <w:rPr>
          <w:rFonts w:ascii="Times New Roman Cyr" w:hAnsi="Times New Roman Cyr" w:cs="Arial"/>
          <w:sz w:val="30"/>
          <w:szCs w:val="30"/>
        </w:rPr>
        <w:t xml:space="preserve">врачебным принципом «не навреди». </w:t>
      </w:r>
    </w:p>
    <w:p w:rsidR="00C15465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Положительные примеры именно такой профессионально грамотной, добросовестной </w:t>
      </w:r>
      <w:r w:rsidR="005B6F5F" w:rsidRPr="00901ECE">
        <w:rPr>
          <w:rFonts w:ascii="Times New Roman Cyr" w:hAnsi="Times New Roman Cyr" w:cs="Arial"/>
          <w:sz w:val="30"/>
          <w:szCs w:val="30"/>
        </w:rPr>
        <w:t xml:space="preserve">журналистской </w:t>
      </w:r>
      <w:r w:rsidRPr="00901ECE">
        <w:rPr>
          <w:rFonts w:ascii="Times New Roman Cyr" w:hAnsi="Times New Roman Cyr" w:cs="Arial"/>
          <w:sz w:val="30"/>
          <w:szCs w:val="30"/>
        </w:rPr>
        <w:t xml:space="preserve">работы, безусловно, имеются. Один из них – журнал «Наш дом  – Татарстан», два номера которого включены в ваши раздаточные материалы. </w:t>
      </w:r>
    </w:p>
    <w:p w:rsidR="00C15465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В свою очередь, федеральное финансирование могло бы стать серьезным подспорьем </w:t>
      </w:r>
      <w:r w:rsidR="005B6F5F" w:rsidRPr="00901ECE">
        <w:rPr>
          <w:rFonts w:ascii="Times New Roman Cyr" w:hAnsi="Times New Roman Cyr" w:cs="Arial"/>
          <w:sz w:val="30"/>
          <w:szCs w:val="30"/>
        </w:rPr>
        <w:t xml:space="preserve">в совершенствовании информационного сопровождения национальной политики.  Помогло бы </w:t>
      </w:r>
      <w:r w:rsidRPr="00901ECE">
        <w:rPr>
          <w:rFonts w:ascii="Times New Roman Cyr" w:hAnsi="Times New Roman Cyr" w:cs="Arial"/>
          <w:sz w:val="30"/>
          <w:szCs w:val="30"/>
        </w:rPr>
        <w:t>организ</w:t>
      </w:r>
      <w:r w:rsidR="005B6F5F" w:rsidRPr="00901ECE">
        <w:rPr>
          <w:rFonts w:ascii="Times New Roman Cyr" w:hAnsi="Times New Roman Cyr" w:cs="Arial"/>
          <w:sz w:val="30"/>
          <w:szCs w:val="30"/>
        </w:rPr>
        <w:t>овать централизованную</w:t>
      </w:r>
      <w:r w:rsidR="007F1444" w:rsidRPr="00901ECE">
        <w:rPr>
          <w:rFonts w:ascii="Times New Roman Cyr" w:hAnsi="Times New Roman Cyr" w:cs="Arial"/>
          <w:sz w:val="30"/>
          <w:szCs w:val="30"/>
        </w:rPr>
        <w:t xml:space="preserve"> подписк</w:t>
      </w:r>
      <w:r w:rsidR="005B6F5F" w:rsidRPr="00901ECE">
        <w:rPr>
          <w:rFonts w:ascii="Times New Roman Cyr" w:hAnsi="Times New Roman Cyr" w:cs="Arial"/>
          <w:sz w:val="30"/>
          <w:szCs w:val="30"/>
        </w:rPr>
        <w:t>у</w:t>
      </w:r>
      <w:r w:rsidR="007F1444" w:rsidRPr="00901ECE">
        <w:rPr>
          <w:rFonts w:ascii="Times New Roman Cyr" w:hAnsi="Times New Roman Cyr" w:cs="Arial"/>
          <w:sz w:val="30"/>
          <w:szCs w:val="30"/>
        </w:rPr>
        <w:t xml:space="preserve"> на периодические издания</w:t>
      </w:r>
      <w:r w:rsidR="005B6F5F" w:rsidRPr="00901ECE">
        <w:rPr>
          <w:rFonts w:ascii="Times New Roman Cyr" w:hAnsi="Times New Roman Cyr" w:cs="Arial"/>
          <w:sz w:val="30"/>
          <w:szCs w:val="30"/>
        </w:rPr>
        <w:t>, закупку учебников, книжной продукции</w:t>
      </w:r>
      <w:r w:rsidR="007F1444" w:rsidRPr="00901ECE">
        <w:rPr>
          <w:rFonts w:ascii="Times New Roman Cyr" w:hAnsi="Times New Roman Cyr" w:cs="Arial"/>
          <w:sz w:val="30"/>
          <w:szCs w:val="30"/>
        </w:rPr>
        <w:t xml:space="preserve"> н</w:t>
      </w:r>
      <w:r w:rsidRPr="00901ECE">
        <w:rPr>
          <w:rFonts w:ascii="Times New Roman Cyr" w:hAnsi="Times New Roman Cyr" w:cs="Arial"/>
          <w:sz w:val="30"/>
          <w:szCs w:val="30"/>
        </w:rPr>
        <w:t xml:space="preserve">а языках народов России.  </w:t>
      </w:r>
    </w:p>
    <w:p w:rsidR="0068101F" w:rsidRPr="00901ECE" w:rsidRDefault="00C15465" w:rsidP="00901ECE">
      <w:pPr>
        <w:pStyle w:val="2"/>
        <w:widowControl w:val="0"/>
        <w:spacing w:before="24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 xml:space="preserve">Уверен, в ходе предстоящего обсуждения будет высказано немало  других пожеланий и предложений, которые найдут отражение в итоговой резолюции Ассоциации. </w:t>
      </w:r>
    </w:p>
    <w:p w:rsidR="00C15465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Почивать на лаврах, заниматься самолюбованием мы не собираемся. Проблем и задач в национально-религиозной и духовной сферах, требующих адекватного реагирования, более чем достаточно.  Поэтому совместная последовательная и системная работа в этом направлении должна быть</w:t>
      </w:r>
      <w:r w:rsidR="00CD6C1A" w:rsidRPr="00901ECE">
        <w:rPr>
          <w:rFonts w:ascii="Times New Roman Cyr" w:hAnsi="Times New Roman Cyr" w:cs="Arial"/>
          <w:sz w:val="30"/>
          <w:szCs w:val="30"/>
        </w:rPr>
        <w:t>, безусловно,</w:t>
      </w:r>
      <w:r w:rsidRPr="00901ECE">
        <w:rPr>
          <w:rFonts w:ascii="Times New Roman Cyr" w:hAnsi="Times New Roman Cyr" w:cs="Arial"/>
          <w:sz w:val="30"/>
          <w:szCs w:val="30"/>
        </w:rPr>
        <w:t xml:space="preserve"> продолжена. </w:t>
      </w:r>
    </w:p>
    <w:p w:rsidR="00C15465" w:rsidRPr="00901ECE" w:rsidRDefault="00C15465" w:rsidP="00901ECE">
      <w:pPr>
        <w:pStyle w:val="2"/>
        <w:widowControl w:val="0"/>
        <w:spacing w:before="120"/>
        <w:ind w:firstLine="0"/>
        <w:jc w:val="left"/>
        <w:rPr>
          <w:rFonts w:ascii="Times New Roman Cyr" w:hAnsi="Times New Roman Cyr" w:cs="Arial"/>
          <w:sz w:val="30"/>
          <w:szCs w:val="30"/>
        </w:rPr>
      </w:pPr>
      <w:r w:rsidRPr="00901ECE">
        <w:rPr>
          <w:rFonts w:ascii="Times New Roman Cyr" w:hAnsi="Times New Roman Cyr" w:cs="Arial"/>
          <w:sz w:val="30"/>
          <w:szCs w:val="30"/>
        </w:rPr>
        <w:t>Коллеги, прежде чем завершить свое выступление и поблагодарить вас за внимание, хочу на правах принимающей стороны пригласить всех присутствующих принять участие в завтрашних торжественных мероприятиях</w:t>
      </w:r>
      <w:r w:rsidR="00CD6C1A" w:rsidRPr="00901ECE">
        <w:rPr>
          <w:rFonts w:ascii="Times New Roman Cyr" w:hAnsi="Times New Roman Cyr" w:cs="Arial"/>
          <w:sz w:val="30"/>
          <w:szCs w:val="30"/>
        </w:rPr>
        <w:t>.</w:t>
      </w:r>
      <w:r w:rsidRPr="00901ECE">
        <w:rPr>
          <w:rFonts w:ascii="Times New Roman Cyr" w:hAnsi="Times New Roman Cyr" w:cs="Arial"/>
          <w:sz w:val="30"/>
          <w:szCs w:val="30"/>
        </w:rPr>
        <w:t xml:space="preserve"> </w:t>
      </w:r>
      <w:r w:rsidR="00CD6C1A" w:rsidRPr="00901ECE">
        <w:rPr>
          <w:rFonts w:ascii="Times New Roman Cyr" w:hAnsi="Times New Roman Cyr" w:cs="Arial"/>
          <w:sz w:val="30"/>
          <w:szCs w:val="30"/>
        </w:rPr>
        <w:t xml:space="preserve">Они </w:t>
      </w:r>
      <w:r w:rsidRPr="00901ECE">
        <w:rPr>
          <w:rFonts w:ascii="Times New Roman Cyr" w:hAnsi="Times New Roman Cyr" w:cs="Arial"/>
          <w:sz w:val="30"/>
          <w:szCs w:val="30"/>
        </w:rPr>
        <w:t>посвящены 25-летию становления парламентаризма в современной истории Татарстана.</w:t>
      </w:r>
    </w:p>
    <w:p w:rsidR="009D32E8" w:rsidRPr="00901ECE" w:rsidRDefault="009D32E8" w:rsidP="00901ECE">
      <w:pPr>
        <w:spacing w:line="240" w:lineRule="auto"/>
        <w:rPr>
          <w:rFonts w:ascii="Times New Roman Cyr" w:hAnsi="Times New Roman Cyr"/>
        </w:rPr>
      </w:pPr>
      <w:bookmarkStart w:id="0" w:name="_GoBack"/>
      <w:bookmarkEnd w:id="0"/>
    </w:p>
    <w:sectPr w:rsidR="009D32E8" w:rsidRPr="00901ECE" w:rsidSect="00C15465">
      <w:footerReference w:type="default" r:id="rId8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C58" w:rsidRDefault="00417C58">
      <w:pPr>
        <w:spacing w:after="0" w:line="240" w:lineRule="auto"/>
      </w:pPr>
      <w:r>
        <w:separator/>
      </w:r>
    </w:p>
  </w:endnote>
  <w:endnote w:type="continuationSeparator" w:id="1">
    <w:p w:rsidR="00417C58" w:rsidRDefault="0041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132844"/>
      <w:docPartObj>
        <w:docPartGallery w:val="Page Numbers (Bottom of Page)"/>
        <w:docPartUnique/>
      </w:docPartObj>
    </w:sdtPr>
    <w:sdtContent>
      <w:p w:rsidR="00E67329" w:rsidRDefault="00053155">
        <w:pPr>
          <w:pStyle w:val="a3"/>
          <w:jc w:val="right"/>
        </w:pPr>
        <w:r>
          <w:fldChar w:fldCharType="begin"/>
        </w:r>
        <w:r w:rsidR="00CD6C1A">
          <w:instrText>PAGE   \* MERGEFORMAT</w:instrText>
        </w:r>
        <w:r>
          <w:fldChar w:fldCharType="separate"/>
        </w:r>
        <w:r w:rsidR="00901ECE">
          <w:rPr>
            <w:noProof/>
          </w:rPr>
          <w:t>2</w:t>
        </w:r>
        <w:r>
          <w:fldChar w:fldCharType="end"/>
        </w:r>
      </w:p>
    </w:sdtContent>
  </w:sdt>
  <w:p w:rsidR="00E67329" w:rsidRDefault="00417C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C58" w:rsidRDefault="00417C58">
      <w:pPr>
        <w:spacing w:after="0" w:line="240" w:lineRule="auto"/>
      </w:pPr>
      <w:r>
        <w:separator/>
      </w:r>
    </w:p>
  </w:footnote>
  <w:footnote w:type="continuationSeparator" w:id="1">
    <w:p w:rsidR="00417C58" w:rsidRDefault="0041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1B1"/>
    <w:multiLevelType w:val="hybridMultilevel"/>
    <w:tmpl w:val="B5B472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465"/>
    <w:rsid w:val="00016731"/>
    <w:rsid w:val="00053155"/>
    <w:rsid w:val="000B5ED0"/>
    <w:rsid w:val="000D7535"/>
    <w:rsid w:val="00294055"/>
    <w:rsid w:val="002E4A4D"/>
    <w:rsid w:val="004025E7"/>
    <w:rsid w:val="00417C58"/>
    <w:rsid w:val="00431B4E"/>
    <w:rsid w:val="00441CC6"/>
    <w:rsid w:val="004C15F4"/>
    <w:rsid w:val="005459FE"/>
    <w:rsid w:val="005B6F5F"/>
    <w:rsid w:val="005E7CCA"/>
    <w:rsid w:val="005F4840"/>
    <w:rsid w:val="0068101F"/>
    <w:rsid w:val="006D609F"/>
    <w:rsid w:val="006E138E"/>
    <w:rsid w:val="007F1444"/>
    <w:rsid w:val="00802ED2"/>
    <w:rsid w:val="008415A3"/>
    <w:rsid w:val="00901ECE"/>
    <w:rsid w:val="009D32E8"/>
    <w:rsid w:val="009F3E66"/>
    <w:rsid w:val="00AB4CDD"/>
    <w:rsid w:val="00B14B80"/>
    <w:rsid w:val="00C15465"/>
    <w:rsid w:val="00C85656"/>
    <w:rsid w:val="00CB2AD7"/>
    <w:rsid w:val="00CD6C1A"/>
    <w:rsid w:val="00CF0C69"/>
    <w:rsid w:val="00D655B5"/>
    <w:rsid w:val="00E92405"/>
    <w:rsid w:val="00E94C0C"/>
    <w:rsid w:val="00EF36FA"/>
    <w:rsid w:val="00F07680"/>
    <w:rsid w:val="00F33DEE"/>
    <w:rsid w:val="00FF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5465"/>
  </w:style>
  <w:style w:type="paragraph" w:styleId="2">
    <w:name w:val="Body Text Indent 2"/>
    <w:basedOn w:val="a"/>
    <w:link w:val="20"/>
    <w:rsid w:val="00C1546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54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5465"/>
  </w:style>
  <w:style w:type="paragraph" w:styleId="2">
    <w:name w:val="Body Text Indent 2"/>
    <w:basedOn w:val="a"/>
    <w:link w:val="20"/>
    <w:rsid w:val="00C1546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154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8F96-47EC-4F17-8558-3C43E967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Госсовет</Company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Рустем</cp:lastModifiedBy>
  <cp:revision>3</cp:revision>
  <cp:lastPrinted>2015-05-27T12:20:00Z</cp:lastPrinted>
  <dcterms:created xsi:type="dcterms:W3CDTF">2015-05-29T10:09:00Z</dcterms:created>
  <dcterms:modified xsi:type="dcterms:W3CDTF">2015-05-29T10:07:00Z</dcterms:modified>
</cp:coreProperties>
</file>