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7D" w:rsidRPr="003C187E" w:rsidRDefault="003C187E" w:rsidP="003C187E">
      <w:pPr>
        <w:ind w:firstLine="709"/>
        <w:jc w:val="both"/>
        <w:rPr>
          <w:sz w:val="30"/>
          <w:szCs w:val="30"/>
        </w:rPr>
      </w:pPr>
      <w:r w:rsidRPr="003C187E">
        <w:rPr>
          <w:sz w:val="30"/>
          <w:szCs w:val="30"/>
        </w:rPr>
        <w:t>Материалы по проекту Стратегии социально-экономического развития Республики Татарстан на период до 2030 года</w:t>
      </w:r>
      <w:r>
        <w:rPr>
          <w:sz w:val="30"/>
          <w:szCs w:val="30"/>
        </w:rPr>
        <w:t xml:space="preserve">, </w:t>
      </w:r>
      <w:r w:rsidRPr="003C187E">
        <w:rPr>
          <w:sz w:val="30"/>
          <w:szCs w:val="30"/>
        </w:rPr>
        <w:t>размещены на сайте Государственного Совета Республики Татарстан в «Папке депутата»</w:t>
      </w:r>
      <w:r>
        <w:rPr>
          <w:sz w:val="30"/>
          <w:szCs w:val="30"/>
        </w:rPr>
        <w:t>.</w:t>
      </w:r>
    </w:p>
    <w:sectPr w:rsidR="00FF7D7D" w:rsidRPr="003C187E" w:rsidSect="008B3708">
      <w:pgSz w:w="11906" w:h="16838"/>
      <w:pgMar w:top="1134" w:right="624" w:bottom="1134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3C187E"/>
    <w:rsid w:val="000A7AF2"/>
    <w:rsid w:val="00265E62"/>
    <w:rsid w:val="003C187E"/>
    <w:rsid w:val="008B3708"/>
    <w:rsid w:val="00902512"/>
    <w:rsid w:val="00B102D8"/>
    <w:rsid w:val="00B50513"/>
    <w:rsid w:val="00B978FD"/>
    <w:rsid w:val="00CB3321"/>
    <w:rsid w:val="00F0322B"/>
    <w:rsid w:val="00FF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7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Krokoz™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vasileva.elena</dc:creator>
  <cp:lastModifiedBy>vasileva.elena</cp:lastModifiedBy>
  <cp:revision>1</cp:revision>
  <dcterms:created xsi:type="dcterms:W3CDTF">2015-05-20T13:25:00Z</dcterms:created>
  <dcterms:modified xsi:type="dcterms:W3CDTF">2015-05-20T13:28:00Z</dcterms:modified>
</cp:coreProperties>
</file>